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8B2789">
        <w:rPr>
          <w:b/>
        </w:rPr>
        <w:t xml:space="preserve"> </w:t>
      </w:r>
      <w:r w:rsidR="006E2B74">
        <w:rPr>
          <w:b/>
        </w:rPr>
        <w:t>Notes</w:t>
      </w:r>
      <w:r w:rsidR="006E2B74">
        <w:rPr>
          <w:b/>
        </w:rPr>
        <w:br/>
        <w:t xml:space="preserve">February </w:t>
      </w:r>
      <w:r w:rsidR="00667316">
        <w:rPr>
          <w:b/>
        </w:rPr>
        <w:t>11,</w:t>
      </w:r>
      <w:r w:rsidRPr="001432BB">
        <w:rPr>
          <w:b/>
        </w:rPr>
        <w:t xml:space="preserve"> 201</w:t>
      </w:r>
      <w:r w:rsidR="006E2B74">
        <w:rPr>
          <w:b/>
        </w:rPr>
        <w:t>5</w:t>
      </w:r>
      <w:r w:rsidRPr="001432BB">
        <w:rPr>
          <w:b/>
        </w:rPr>
        <w:t xml:space="preserve"> </w:t>
      </w:r>
      <w:r w:rsidR="009C3AB0">
        <w:rPr>
          <w:b/>
        </w:rPr>
        <w:br/>
      </w:r>
      <w:r w:rsidR="00577984">
        <w:rPr>
          <w:b/>
        </w:rPr>
        <w:t>1</w:t>
      </w:r>
      <w:r w:rsidR="006E2B74">
        <w:rPr>
          <w:b/>
        </w:rPr>
        <w:t>0</w:t>
      </w:r>
      <w:r w:rsidRPr="001432BB">
        <w:rPr>
          <w:b/>
        </w:rPr>
        <w:t>:</w:t>
      </w:r>
      <w:r w:rsidR="00FC752D">
        <w:rPr>
          <w:b/>
        </w:rPr>
        <w:t>00</w:t>
      </w:r>
      <w:r w:rsidR="006E2B74">
        <w:rPr>
          <w:b/>
        </w:rPr>
        <w:t>a</w:t>
      </w:r>
      <w:r w:rsidRPr="001432BB">
        <w:rPr>
          <w:b/>
        </w:rPr>
        <w:t>m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53272" w:rsidTr="00B409A0">
        <w:tc>
          <w:tcPr>
            <w:tcW w:w="9582" w:type="dxa"/>
          </w:tcPr>
          <w:p w:rsidR="00667316" w:rsidRPr="003D2F57" w:rsidRDefault="00667316" w:rsidP="0087467E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1.</w:t>
            </w:r>
            <w:r w:rsidR="0087467E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467E" w:rsidRPr="003D2F57">
              <w:rPr>
                <w:rFonts w:asciiTheme="majorHAnsi" w:hAnsiTheme="majorHAnsi"/>
                <w:sz w:val="24"/>
                <w:szCs w:val="24"/>
              </w:rPr>
              <w:t xml:space="preserve">EMT Data, how often to be pulled in </w:t>
            </w:r>
            <w:r w:rsidR="0087467E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– </w:t>
            </w:r>
            <w:r w:rsidR="0087467E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Updated only at ET snapshots each term.  </w:t>
            </w:r>
            <w:proofErr w:type="gramStart"/>
            <w:r w:rsidR="0087467E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>ITS</w:t>
            </w:r>
            <w:proofErr w:type="gramEnd"/>
            <w:r w:rsidR="0087467E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to manually refresh all terms in the fiscal year once P3 data for 320 reporting has been locked in to resolve any </w:t>
            </w:r>
            <w:proofErr w:type="spellStart"/>
            <w:r w:rsidR="0087467E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>discrepencies</w:t>
            </w:r>
            <w:proofErr w:type="spellEnd"/>
            <w:r w:rsidR="0087467E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>.</w:t>
            </w:r>
          </w:p>
        </w:tc>
      </w:tr>
      <w:tr w:rsidR="00FC752D" w:rsidTr="00B409A0">
        <w:tc>
          <w:tcPr>
            <w:tcW w:w="9582" w:type="dxa"/>
          </w:tcPr>
          <w:p w:rsidR="00FC752D" w:rsidRPr="003D2F57" w:rsidRDefault="00667316" w:rsidP="00667316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2.</w:t>
            </w:r>
            <w:r w:rsidR="0087467E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467E" w:rsidRPr="003D2F57">
              <w:rPr>
                <w:rFonts w:asciiTheme="majorHAnsi" w:hAnsiTheme="majorHAnsi"/>
                <w:sz w:val="24"/>
                <w:szCs w:val="24"/>
              </w:rPr>
              <w:t>International St</w:t>
            </w:r>
            <w:r w:rsidR="0087467E" w:rsidRPr="003D2F57">
              <w:rPr>
                <w:rFonts w:asciiTheme="majorHAnsi" w:hAnsiTheme="majorHAnsi"/>
                <w:sz w:val="24"/>
                <w:szCs w:val="24"/>
              </w:rPr>
              <w:t xml:space="preserve">udents: New Field to be pulled into </w:t>
            </w:r>
            <w:proofErr w:type="spellStart"/>
            <w:r w:rsidR="0087467E" w:rsidRPr="003D2F57">
              <w:rPr>
                <w:rFonts w:asciiTheme="majorHAnsi" w:hAnsiTheme="majorHAnsi"/>
                <w:sz w:val="24"/>
                <w:szCs w:val="24"/>
              </w:rPr>
              <w:t>Student_Static</w:t>
            </w:r>
            <w:proofErr w:type="spellEnd"/>
            <w:r w:rsidR="0087467E" w:rsidRPr="003D2F5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87467E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>Nationality</w:t>
            </w:r>
          </w:p>
        </w:tc>
      </w:tr>
      <w:tr w:rsidR="008B0543" w:rsidTr="00B409A0">
        <w:tc>
          <w:tcPr>
            <w:tcW w:w="9582" w:type="dxa"/>
          </w:tcPr>
          <w:p w:rsidR="008B0543" w:rsidRPr="003D2F57" w:rsidRDefault="00667316" w:rsidP="00667316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3.</w:t>
            </w:r>
            <w:r w:rsidR="00A92B29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92B29" w:rsidRPr="003D2F57">
              <w:rPr>
                <w:rFonts w:asciiTheme="majorHAnsi" w:hAnsiTheme="majorHAnsi"/>
                <w:sz w:val="24"/>
                <w:szCs w:val="24"/>
              </w:rPr>
              <w:t>Data Wa</w:t>
            </w:r>
            <w:r w:rsidR="00A92B29" w:rsidRPr="003D2F57">
              <w:rPr>
                <w:rFonts w:asciiTheme="majorHAnsi" w:hAnsiTheme="majorHAnsi"/>
                <w:sz w:val="24"/>
                <w:szCs w:val="24"/>
              </w:rPr>
              <w:t xml:space="preserve">rehouse Scheduler for Snapshots: </w:t>
            </w:r>
            <w:r w:rsidR="00A92B29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>Completed and setup to run for all 2015SP/N snapshots</w:t>
            </w:r>
          </w:p>
        </w:tc>
      </w:tr>
      <w:tr w:rsidR="008B0543" w:rsidTr="00B409A0">
        <w:tc>
          <w:tcPr>
            <w:tcW w:w="9582" w:type="dxa"/>
          </w:tcPr>
          <w:p w:rsidR="008B0543" w:rsidRPr="003D2F57" w:rsidRDefault="00667316" w:rsidP="00667316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4.</w:t>
            </w:r>
            <w:r w:rsidR="00812D8D" w:rsidRPr="003D2F57">
              <w:rPr>
                <w:rFonts w:asciiTheme="majorHAnsi" w:hAnsiTheme="majorHAnsi"/>
                <w:sz w:val="24"/>
                <w:szCs w:val="24"/>
              </w:rPr>
              <w:t xml:space="preserve"> SQL Training: When and Who: </w:t>
            </w:r>
            <w:r w:rsidR="00812D8D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>This group plus campus support.  Meeting will focus on scenarios first then SPSS specifics.</w:t>
            </w:r>
          </w:p>
        </w:tc>
      </w:tr>
      <w:tr w:rsidR="008B2789" w:rsidTr="00B409A0">
        <w:tc>
          <w:tcPr>
            <w:tcW w:w="9582" w:type="dxa"/>
          </w:tcPr>
          <w:p w:rsidR="00812D8D" w:rsidRPr="003D2F57" w:rsidRDefault="00667316" w:rsidP="00812D8D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5.</w:t>
            </w:r>
            <w:r w:rsidR="00812D8D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2D8D" w:rsidRPr="003D2F57">
              <w:rPr>
                <w:rFonts w:asciiTheme="majorHAnsi" w:hAnsiTheme="majorHAnsi"/>
                <w:sz w:val="24"/>
                <w:szCs w:val="24"/>
              </w:rPr>
              <w:t>STUDENT_STATIC table</w:t>
            </w:r>
            <w:r w:rsidR="00812D8D" w:rsidRPr="003D2F57">
              <w:rPr>
                <w:rFonts w:asciiTheme="majorHAnsi" w:hAnsiTheme="majorHAnsi"/>
                <w:sz w:val="24"/>
                <w:szCs w:val="24"/>
              </w:rPr>
              <w:t>:</w:t>
            </w:r>
            <w:r w:rsidR="00812D8D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812D8D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812D8D" w:rsidRPr="003D2F57">
              <w:rPr>
                <w:rFonts w:asciiTheme="majorHAnsi" w:hAnsiTheme="majorHAnsi" w:cs="Courier New"/>
                <w:color w:val="FF0000"/>
                <w:sz w:val="24"/>
                <w:szCs w:val="24"/>
                <w:lang w:eastAsia="ko-KR"/>
              </w:rPr>
              <w:t>APP_GUARDIAN_EDUC_LEVEL, FOSTER_YOUTH are missing data</w:t>
            </w:r>
          </w:p>
          <w:p w:rsidR="008B2789" w:rsidRPr="003D2F57" w:rsidRDefault="008B2789" w:rsidP="006673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2789" w:rsidTr="00B409A0">
        <w:tc>
          <w:tcPr>
            <w:tcW w:w="9582" w:type="dxa"/>
          </w:tcPr>
          <w:p w:rsidR="008B2789" w:rsidRPr="003D2F57" w:rsidRDefault="00667316" w:rsidP="00112DF4">
            <w:p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6.</w:t>
            </w:r>
            <w:r w:rsidR="00812D8D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12DF4" w:rsidRPr="003D2F57">
              <w:rPr>
                <w:rFonts w:asciiTheme="majorHAnsi" w:hAnsiTheme="majorHAnsi"/>
                <w:sz w:val="24"/>
                <w:szCs w:val="24"/>
              </w:rPr>
              <w:t>Student_Placement</w:t>
            </w:r>
            <w:proofErr w:type="spellEnd"/>
            <w:r w:rsidR="00112DF4" w:rsidRPr="003D2F57">
              <w:rPr>
                <w:rFonts w:asciiTheme="majorHAnsi" w:hAnsiTheme="majorHAnsi"/>
                <w:sz w:val="24"/>
                <w:szCs w:val="24"/>
              </w:rPr>
              <w:t xml:space="preserve"> table </w:t>
            </w:r>
            <w:proofErr w:type="spellStart"/>
            <w:r w:rsidR="00112DF4"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>Exam_Type</w:t>
            </w:r>
            <w:proofErr w:type="spellEnd"/>
            <w:r w:rsidR="00112DF4"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 xml:space="preserve">(P,LP) and </w:t>
            </w:r>
            <w:proofErr w:type="spellStart"/>
            <w:r w:rsidR="00112DF4"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>Major_Area_Code</w:t>
            </w:r>
            <w:proofErr w:type="spellEnd"/>
            <w:r w:rsidR="00112DF4"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 xml:space="preserve"> what codes mean</w:t>
            </w:r>
            <w:r w:rsidR="00112DF4"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>: Stuart to follow up with campuses</w:t>
            </w:r>
          </w:p>
        </w:tc>
      </w:tr>
      <w:tr w:rsidR="008B0543" w:rsidTr="00B409A0">
        <w:tc>
          <w:tcPr>
            <w:tcW w:w="9582" w:type="dxa"/>
          </w:tcPr>
          <w:p w:rsidR="008B0543" w:rsidRPr="003D2F57" w:rsidRDefault="00667316" w:rsidP="00667316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7.</w:t>
            </w:r>
            <w:r w:rsidR="00112DF4" w:rsidRPr="003D2F57">
              <w:rPr>
                <w:rFonts w:asciiTheme="majorHAnsi" w:hAnsiTheme="majorHAnsi"/>
                <w:sz w:val="24"/>
                <w:szCs w:val="24"/>
              </w:rPr>
              <w:t xml:space="preserve"> WIA Coding: </w:t>
            </w:r>
            <w:hyperlink r:id="rId5" w:history="1">
              <w:r w:rsidR="00112DF4" w:rsidRPr="003D2F5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http://extranet.cccco.edu/Portals/1/TRIS/MIS/Left_Nav/DED/Data_Elements/SV/SV10.pdf</w:t>
              </w:r>
            </w:hyperlink>
            <w:r w:rsidR="00112DF4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112DF4" w:rsidTr="00B409A0">
        <w:tc>
          <w:tcPr>
            <w:tcW w:w="9582" w:type="dxa"/>
          </w:tcPr>
          <w:p w:rsidR="00112DF4" w:rsidRPr="003D2F57" w:rsidRDefault="00112DF4" w:rsidP="00112DF4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proofErr w:type="spellStart"/>
            <w:r w:rsidRPr="003D2F57">
              <w:rPr>
                <w:rFonts w:asciiTheme="majorHAnsi" w:hAnsiTheme="majorHAnsi"/>
                <w:sz w:val="24"/>
                <w:szCs w:val="24"/>
              </w:rPr>
              <w:t>Student_DSPS</w:t>
            </w:r>
            <w:proofErr w:type="spellEnd"/>
            <w:r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D2F5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3D2F57">
              <w:rPr>
                <w:rFonts w:asciiTheme="majorHAnsi" w:hAnsiTheme="majorHAnsi" w:cs="Consolas"/>
                <w:sz w:val="24"/>
                <w:szCs w:val="24"/>
                <w:lang w:eastAsia="ko-KR"/>
              </w:rPr>
              <w:t>Special_Needs</w:t>
            </w:r>
            <w:proofErr w:type="spellEnd"/>
            <w:r w:rsidRPr="003D2F57">
              <w:rPr>
                <w:rFonts w:asciiTheme="majorHAnsi" w:hAnsiTheme="majorHAnsi" w:cs="Consolas"/>
                <w:sz w:val="24"/>
                <w:szCs w:val="24"/>
                <w:lang w:eastAsia="ko-KR"/>
              </w:rPr>
              <w:t xml:space="preserve"> </w:t>
            </w:r>
            <w:r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>verify BB and CC code</w:t>
            </w:r>
            <w:r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>: Stuart to look into this one</w:t>
            </w:r>
          </w:p>
        </w:tc>
      </w:tr>
      <w:tr w:rsidR="00BD5F9F" w:rsidTr="00B409A0">
        <w:tc>
          <w:tcPr>
            <w:tcW w:w="9582" w:type="dxa"/>
          </w:tcPr>
          <w:p w:rsidR="00BD5F9F" w:rsidRPr="003D2F57" w:rsidRDefault="00BD5F9F" w:rsidP="003D2F57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 xml:space="preserve">9. </w:t>
            </w:r>
            <w:r w:rsidR="003D2F57" w:rsidRPr="003D2F57">
              <w:rPr>
                <w:rFonts w:asciiTheme="majorHAnsi" w:hAnsiTheme="majorHAnsi"/>
                <w:sz w:val="24"/>
                <w:szCs w:val="24"/>
              </w:rPr>
              <w:t>Stuart &amp; Paul to l</w:t>
            </w:r>
            <w:r w:rsidRPr="003D2F57">
              <w:rPr>
                <w:rFonts w:asciiTheme="majorHAnsi" w:hAnsiTheme="majorHAnsi"/>
                <w:sz w:val="24"/>
                <w:szCs w:val="24"/>
              </w:rPr>
              <w:t xml:space="preserve">ook into limiting snapshots to actively registered and applicants only, reducing the record counts considerably.  </w:t>
            </w:r>
            <w:bookmarkStart w:id="0" w:name="_GoBack"/>
            <w:bookmarkEnd w:id="0"/>
          </w:p>
        </w:tc>
      </w:tr>
    </w:tbl>
    <w:p w:rsidR="001432BB" w:rsidRDefault="001432BB" w:rsidP="001432BB">
      <w:r>
        <w:t>Attendees: Stuart Davis, Paul Hwang, Cristina Gheorghe</w:t>
      </w:r>
      <w:r w:rsidR="00300722">
        <w:t>, Nga Pham</w:t>
      </w:r>
    </w:p>
    <w:p w:rsidR="002F10CD" w:rsidRDefault="002F10CD" w:rsidP="005C2B06">
      <w:pPr>
        <w:jc w:val="center"/>
        <w:rPr>
          <w:b/>
        </w:rPr>
      </w:pP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8B2789">
        <w:rPr>
          <w:b/>
        </w:rPr>
        <w:br/>
        <w:t>February 18</w:t>
      </w:r>
      <w:r w:rsidR="002F706B">
        <w:rPr>
          <w:b/>
        </w:rPr>
        <w:t>, 2015</w:t>
      </w:r>
      <w:r w:rsidR="008B2789">
        <w:rPr>
          <w:b/>
        </w:rPr>
        <w:br/>
      </w:r>
      <w:r w:rsidR="002F706B">
        <w:rPr>
          <w:b/>
        </w:rPr>
        <w:t>9:00am</w:t>
      </w:r>
      <w:r w:rsidR="008B2789">
        <w:rPr>
          <w:b/>
        </w:rPr>
        <w:br/>
      </w:r>
      <w:proofErr w:type="spellStart"/>
      <w:r w:rsidRPr="005C2B06">
        <w:rPr>
          <w:b/>
        </w:rPr>
        <w:t>Datatel</w:t>
      </w:r>
      <w:proofErr w:type="spellEnd"/>
      <w:r w:rsidRPr="005C2B06">
        <w:rPr>
          <w:b/>
        </w:rPr>
        <w:t xml:space="preserve"> Training Room</w:t>
      </w:r>
      <w:r w:rsidR="008B2789">
        <w:rPr>
          <w:b/>
        </w:rPr>
        <w:t>, DO-251</w:t>
      </w:r>
    </w:p>
    <w:sectPr w:rsidR="005C2B06" w:rsidRPr="005C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91C6F"/>
    <w:rsid w:val="000A0353"/>
    <w:rsid w:val="001129F9"/>
    <w:rsid w:val="00112DF4"/>
    <w:rsid w:val="00135AA3"/>
    <w:rsid w:val="00137E61"/>
    <w:rsid w:val="001432BB"/>
    <w:rsid w:val="001828D6"/>
    <w:rsid w:val="002F10CD"/>
    <w:rsid w:val="002F706B"/>
    <w:rsid w:val="00300722"/>
    <w:rsid w:val="0033156B"/>
    <w:rsid w:val="0035085B"/>
    <w:rsid w:val="003D2F57"/>
    <w:rsid w:val="00526424"/>
    <w:rsid w:val="0052699E"/>
    <w:rsid w:val="00577984"/>
    <w:rsid w:val="005C2B06"/>
    <w:rsid w:val="00616F5E"/>
    <w:rsid w:val="00667316"/>
    <w:rsid w:val="006E2B74"/>
    <w:rsid w:val="007A0732"/>
    <w:rsid w:val="007A59CB"/>
    <w:rsid w:val="00812D8D"/>
    <w:rsid w:val="00851075"/>
    <w:rsid w:val="00853272"/>
    <w:rsid w:val="0087467E"/>
    <w:rsid w:val="008B0543"/>
    <w:rsid w:val="008B2789"/>
    <w:rsid w:val="0097147B"/>
    <w:rsid w:val="0097629F"/>
    <w:rsid w:val="009C3AB0"/>
    <w:rsid w:val="00A40DEE"/>
    <w:rsid w:val="00A91A22"/>
    <w:rsid w:val="00A92B29"/>
    <w:rsid w:val="00B409A0"/>
    <w:rsid w:val="00B57272"/>
    <w:rsid w:val="00BD5F9F"/>
    <w:rsid w:val="00BE3DC2"/>
    <w:rsid w:val="00BF277D"/>
    <w:rsid w:val="00BF7A4A"/>
    <w:rsid w:val="00C406F3"/>
    <w:rsid w:val="00C5134D"/>
    <w:rsid w:val="00D15039"/>
    <w:rsid w:val="00D26F53"/>
    <w:rsid w:val="00D40D83"/>
    <w:rsid w:val="00D43026"/>
    <w:rsid w:val="00D9728B"/>
    <w:rsid w:val="00E2463D"/>
    <w:rsid w:val="00EA0334"/>
    <w:rsid w:val="00F573A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extranet.cccco.edu/Portals/1/TRIS/MIS/Left_Nav/DED/Data_Elements/SV/SV10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65525KZWNX2R-243-103</_dlc_DocId>
    <_dlc_DocIdUrl xmlns="20894882-773f-4ca4-8f88-a7623eb85067">
      <Url>https://www.rsccd.edu/Departments/Information-Technology-Services/ApplicationSupport/_layouts/15/DocIdRedir.aspx?ID=65525KZWNX2R-243-103</Url>
      <Description>65525KZWNX2R-243-103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83B445-9305-4846-AF4C-8D072463A550}"/>
</file>

<file path=customXml/itemProps2.xml><?xml version="1.0" encoding="utf-8"?>
<ds:datastoreItem xmlns:ds="http://schemas.openxmlformats.org/officeDocument/2006/customXml" ds:itemID="{12BF17CB-028E-4E54-BE9D-F28F48019377}"/>
</file>

<file path=customXml/itemProps3.xml><?xml version="1.0" encoding="utf-8"?>
<ds:datastoreItem xmlns:ds="http://schemas.openxmlformats.org/officeDocument/2006/customXml" ds:itemID="{66678568-8C19-4987-B500-5E0D7DD265C2}"/>
</file>

<file path=customXml/itemProps4.xml><?xml version="1.0" encoding="utf-8"?>
<ds:datastoreItem xmlns:ds="http://schemas.openxmlformats.org/officeDocument/2006/customXml" ds:itemID="{404054A8-6AAF-410E-99B2-DA6B1D64C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3</cp:revision>
  <dcterms:created xsi:type="dcterms:W3CDTF">2015-02-11T18:05:00Z</dcterms:created>
  <dcterms:modified xsi:type="dcterms:W3CDTF">2015-02-11T19:20:00Z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709b95d5-3acf-4c64-b9cf-3ec73bfcaaa4</vt:lpwstr>
  </property>
</Properties>
</file>