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B4" w:rsidRDefault="00340B1A" w:rsidP="00340B1A">
      <w:pPr>
        <w:jc w:val="center"/>
      </w:pPr>
      <w:r>
        <w:t>Research Meeting Minutes</w:t>
      </w:r>
    </w:p>
    <w:p w:rsidR="00340B1A" w:rsidRDefault="00340B1A" w:rsidP="00340B1A">
      <w:pPr>
        <w:jc w:val="center"/>
      </w:pPr>
      <w:r>
        <w:t>Date Unknown</w:t>
      </w:r>
    </w:p>
    <w:p w:rsidR="00340B1A" w:rsidRDefault="00340B1A" w:rsidP="00340B1A"/>
    <w:p w:rsidR="00340B1A" w:rsidRDefault="00340B1A" w:rsidP="00340B1A">
      <w:r>
        <w:t>Enrollment Management (EMT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Efficiency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Best path to take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Value decisions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Elimination or suspension of under filled sections/courses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Student need first vs. Faculty needs</w:t>
      </w:r>
    </w:p>
    <w:p w:rsidR="00340B1A" w:rsidRDefault="00340B1A" w:rsidP="00340B1A">
      <w:pPr>
        <w:pStyle w:val="ListParagraph"/>
        <w:numPr>
          <w:ilvl w:val="0"/>
          <w:numId w:val="1"/>
        </w:numPr>
      </w:pPr>
      <w:r>
        <w:t>Data driven approach</w:t>
      </w:r>
    </w:p>
    <w:p w:rsidR="00340B1A" w:rsidRDefault="00340B1A" w:rsidP="00340B1A">
      <w:r>
        <w:t>Student Benefit Indexing</w:t>
      </w:r>
    </w:p>
    <w:p w:rsidR="00340B1A" w:rsidRDefault="00340B1A" w:rsidP="00340B1A">
      <w:pPr>
        <w:pStyle w:val="ListParagraph"/>
        <w:numPr>
          <w:ilvl w:val="0"/>
          <w:numId w:val="2"/>
        </w:numPr>
      </w:pPr>
      <w:r>
        <w:t xml:space="preserve">Gatekeeper courses </w:t>
      </w:r>
    </w:p>
    <w:p w:rsidR="00340B1A" w:rsidRDefault="00340B1A" w:rsidP="00340B1A">
      <w:pPr>
        <w:pStyle w:val="ListParagraph"/>
        <w:numPr>
          <w:ilvl w:val="0"/>
          <w:numId w:val="2"/>
        </w:numPr>
      </w:pPr>
      <w:r>
        <w:t xml:space="preserve">Transfer level </w:t>
      </w:r>
    </w:p>
    <w:p w:rsidR="00340B1A" w:rsidRDefault="00340B1A" w:rsidP="00340B1A">
      <w:pPr>
        <w:pStyle w:val="ListParagraph"/>
        <w:numPr>
          <w:ilvl w:val="0"/>
          <w:numId w:val="2"/>
        </w:numPr>
      </w:pPr>
      <w:r>
        <w:t>General Education requirements</w:t>
      </w:r>
    </w:p>
    <w:p w:rsidR="00340B1A" w:rsidRDefault="00340B1A" w:rsidP="00340B1A">
      <w:r>
        <w:t>Contractual Requirements</w:t>
      </w:r>
    </w:p>
    <w:p w:rsidR="00340B1A" w:rsidRDefault="00340B1A" w:rsidP="00340B1A">
      <w:pPr>
        <w:pStyle w:val="ListParagraph"/>
        <w:numPr>
          <w:ilvl w:val="0"/>
          <w:numId w:val="3"/>
        </w:numPr>
      </w:pPr>
      <w:r>
        <w:t>24 student maximum in Chemistry (OSHA mandate)</w:t>
      </w:r>
    </w:p>
    <w:p w:rsidR="00340B1A" w:rsidRDefault="00340B1A" w:rsidP="00340B1A">
      <w:pPr>
        <w:pStyle w:val="ListParagraph"/>
        <w:numPr>
          <w:ilvl w:val="0"/>
          <w:numId w:val="3"/>
        </w:numPr>
      </w:pPr>
      <w:r>
        <w:t>28 in English</w:t>
      </w:r>
    </w:p>
    <w:p w:rsidR="00340B1A" w:rsidRDefault="00340B1A" w:rsidP="00340B1A">
      <w:pPr>
        <w:pStyle w:val="ListParagraph"/>
        <w:numPr>
          <w:ilvl w:val="0"/>
          <w:numId w:val="3"/>
        </w:numPr>
      </w:pPr>
      <w:r>
        <w:t>20 in Honors sections</w:t>
      </w:r>
    </w:p>
    <w:p w:rsidR="00340B1A" w:rsidRDefault="00340B1A" w:rsidP="00340B1A">
      <w:r>
        <w:t>Inefficient class sizes</w:t>
      </w:r>
    </w:p>
    <w:p w:rsidR="00340B1A" w:rsidRDefault="00340B1A" w:rsidP="00340B1A"/>
    <w:p w:rsidR="00340B1A" w:rsidRDefault="00340B1A" w:rsidP="00340B1A"/>
    <w:sectPr w:rsidR="00340B1A" w:rsidSect="0072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D3"/>
    <w:multiLevelType w:val="hybridMultilevel"/>
    <w:tmpl w:val="950A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23A7"/>
    <w:multiLevelType w:val="hybridMultilevel"/>
    <w:tmpl w:val="FBC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784"/>
    <w:multiLevelType w:val="hybridMultilevel"/>
    <w:tmpl w:val="B8B0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0B1A"/>
    <w:rsid w:val="00340B1A"/>
    <w:rsid w:val="00726BB4"/>
    <w:rsid w:val="00E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65525KZWNX2R-243-124</_dlc_DocId>
    <_dlc_DocIdUrl xmlns="20894882-773f-4ca4-8f88-a7623eb85067">
      <Url>https://www.rsccd.edu/Departments/Information-Technology-Services/ApplicationSupport/_layouts/15/DocIdRedir.aspx?ID=65525KZWNX2R-243-124</Url>
      <Description>65525KZWNX2R-243-124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A814A-8BD6-437D-B6F4-6EE0124DAF50}"/>
</file>

<file path=customXml/itemProps2.xml><?xml version="1.0" encoding="utf-8"?>
<ds:datastoreItem xmlns:ds="http://schemas.openxmlformats.org/officeDocument/2006/customXml" ds:itemID="{2CCE1C50-A695-4725-92FD-8C9D1707B798}"/>
</file>

<file path=customXml/itemProps3.xml><?xml version="1.0" encoding="utf-8"?>
<ds:datastoreItem xmlns:ds="http://schemas.openxmlformats.org/officeDocument/2006/customXml" ds:itemID="{840025D3-631B-4CBB-864F-CD162D413254}"/>
</file>

<file path=customXml/itemProps4.xml><?xml version="1.0" encoding="utf-8"?>
<ds:datastoreItem xmlns:ds="http://schemas.openxmlformats.org/officeDocument/2006/customXml" ds:itemID="{C46E0846-930A-48D0-822F-C4A8F8E69E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>RSCCD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2013-05-06T23:33:00Z</dcterms:created>
  <dcterms:modified xsi:type="dcterms:W3CDTF">2013-05-06T23:40:00Z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a20ee70d-28c5-40bc-9b75-254f6a4b9534</vt:lpwstr>
  </property>
</Properties>
</file>