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1E2401">
        <w:rPr>
          <w:rFonts w:asciiTheme="minorHAnsi" w:hAnsiTheme="minorHAnsi"/>
        </w:rPr>
        <w:t>April</w:t>
      </w:r>
      <w:r w:rsidR="00071AAD">
        <w:rPr>
          <w:rFonts w:asciiTheme="minorHAnsi" w:hAnsiTheme="minorHAnsi"/>
        </w:rPr>
        <w:t xml:space="preserve"> </w:t>
      </w:r>
      <w:r w:rsidR="00523ECF">
        <w:rPr>
          <w:rFonts w:asciiTheme="minorHAnsi" w:hAnsiTheme="minorHAnsi"/>
        </w:rPr>
        <w:t>1</w:t>
      </w:r>
      <w:r w:rsidR="001E2401">
        <w:rPr>
          <w:rFonts w:asciiTheme="minorHAnsi" w:hAnsiTheme="minorHAnsi"/>
        </w:rPr>
        <w:t>2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5A63A4" w:rsidRDefault="00A96F52" w:rsidP="00A96F52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071AAD" w:rsidRPr="005A63A4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Approve minutes</w:t>
      </w:r>
    </w:p>
    <w:p w:rsidR="001E2401" w:rsidRPr="005A63A4" w:rsidRDefault="001E2401" w:rsidP="001E2401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A63A4">
        <w:rPr>
          <w:rFonts w:asciiTheme="minorHAnsi" w:hAnsiTheme="minorHAnsi" w:cstheme="minorHAnsi"/>
        </w:rPr>
        <w:t>Canvas Migration Update</w:t>
      </w:r>
    </w:p>
    <w:p w:rsidR="001E2401" w:rsidRPr="005A63A4" w:rsidRDefault="001E2401" w:rsidP="001E2401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Blackboard Archival Discussion</w:t>
      </w:r>
    </w:p>
    <w:p w:rsidR="001E2401" w:rsidRPr="005A63A4" w:rsidRDefault="001E2401" w:rsidP="001E2401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Establish Printer Standards</w:t>
      </w:r>
    </w:p>
    <w:p w:rsidR="001E2401" w:rsidRPr="005A63A4" w:rsidRDefault="001E2401" w:rsidP="005A63A4">
      <w:pPr>
        <w:numPr>
          <w:ilvl w:val="1"/>
          <w:numId w:val="28"/>
        </w:numPr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Small B&amp;W networked printer (one or a few people) </w:t>
      </w:r>
      <w:r w:rsidRPr="005A63A4">
        <w:rPr>
          <w:rFonts w:asciiTheme="minorHAnsi" w:hAnsiTheme="minorHAnsi" w:cstheme="minorHAnsi"/>
          <w:b/>
          <w:bCs/>
        </w:rPr>
        <w:t>HP LaserJet Pro M203dw</w:t>
      </w:r>
    </w:p>
    <w:p w:rsidR="001E2401" w:rsidRPr="005A63A4" w:rsidRDefault="001E2401" w:rsidP="005A63A4">
      <w:pPr>
        <w:numPr>
          <w:ilvl w:val="1"/>
          <w:numId w:val="28"/>
        </w:numPr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Medium B&amp;W networked/duplex printer (small department) </w:t>
      </w:r>
      <w:r w:rsidRPr="005A63A4">
        <w:rPr>
          <w:rFonts w:asciiTheme="minorHAnsi" w:hAnsiTheme="minorHAnsi" w:cstheme="minorHAnsi"/>
          <w:b/>
          <w:bCs/>
        </w:rPr>
        <w:t>HP LaserJet Pro M402dw</w:t>
      </w:r>
    </w:p>
    <w:p w:rsidR="001E2401" w:rsidRPr="005A63A4" w:rsidRDefault="001E2401" w:rsidP="005A63A4">
      <w:pPr>
        <w:numPr>
          <w:ilvl w:val="1"/>
          <w:numId w:val="28"/>
        </w:numPr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Large B&amp;W networked/duplex printer (medium department) </w:t>
      </w:r>
      <w:r w:rsidRPr="005A63A4">
        <w:rPr>
          <w:rFonts w:asciiTheme="minorHAnsi" w:hAnsiTheme="minorHAnsi" w:cstheme="minorHAnsi"/>
          <w:b/>
          <w:bCs/>
        </w:rPr>
        <w:t>HP LaserJet Enterprise M607</w:t>
      </w:r>
    </w:p>
    <w:p w:rsidR="001E2401" w:rsidRPr="005A63A4" w:rsidRDefault="001E2401" w:rsidP="005A63A4">
      <w:pPr>
        <w:numPr>
          <w:ilvl w:val="1"/>
          <w:numId w:val="28"/>
        </w:numPr>
        <w:spacing w:before="100" w:beforeAutospacing="1" w:after="100" w:afterAutospacing="1"/>
        <w:ind w:left="108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MFP networked color device (couple of people) </w:t>
      </w:r>
      <w:r w:rsidRPr="005A63A4">
        <w:rPr>
          <w:rFonts w:asciiTheme="minorHAnsi" w:hAnsiTheme="minorHAnsi" w:cstheme="minorHAnsi"/>
          <w:b/>
          <w:bCs/>
        </w:rPr>
        <w:t>HP Color LaserJet Pro MFP M477fdn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eastAsia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Pagewide color printer (small department) </w:t>
      </w:r>
      <w:r w:rsidRPr="005A63A4">
        <w:rPr>
          <w:rFonts w:asciiTheme="minorHAnsi" w:hAnsiTheme="minorHAnsi" w:cstheme="minorHAnsi"/>
          <w:b/>
          <w:bCs/>
        </w:rPr>
        <w:t>HP PageWide Pro 452dw</w:t>
      </w:r>
    </w:p>
    <w:p w:rsidR="001E2401" w:rsidRPr="005A63A4" w:rsidRDefault="001E2401" w:rsidP="001E2401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Establishing District Standards for Technology Projects – if SAC and SCC choose different products or approaches, then we are NOT being efficient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Text Messaging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Regroup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Campus Cast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Multiple Measure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Placement Test Scores</w:t>
      </w:r>
      <w:r w:rsidR="00436CFE">
        <w:rPr>
          <w:rFonts w:asciiTheme="minorHAnsi" w:hAnsiTheme="minorHAnsi" w:cstheme="minorHAnsi"/>
        </w:rPr>
        <w:t xml:space="preserve"> TSUM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Fee Wa</w:t>
      </w:r>
      <w:r w:rsidR="00436CFE">
        <w:rPr>
          <w:rFonts w:asciiTheme="minorHAnsi" w:hAnsiTheme="minorHAnsi" w:cstheme="minorHAnsi"/>
        </w:rPr>
        <w:t>i</w:t>
      </w:r>
      <w:r w:rsidRPr="005A63A4">
        <w:rPr>
          <w:rFonts w:asciiTheme="minorHAnsi" w:hAnsiTheme="minorHAnsi" w:cstheme="minorHAnsi"/>
        </w:rPr>
        <w:t>vers</w:t>
      </w:r>
      <w:r w:rsidR="00436CFE">
        <w:rPr>
          <w:rFonts w:asciiTheme="minorHAnsi" w:hAnsiTheme="minorHAnsi" w:cstheme="minorHAnsi"/>
        </w:rPr>
        <w:t xml:space="preserve"> XSRLOS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Curriculum Management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CurricuNet Meta</w:t>
      </w:r>
    </w:p>
    <w:p w:rsidR="001E2401" w:rsidRPr="005A63A4" w:rsidRDefault="00436CFE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SCC – e</w:t>
      </w:r>
      <w:r w:rsidR="001E2401" w:rsidRPr="005A63A4">
        <w:rPr>
          <w:rFonts w:asciiTheme="minorHAnsi" w:hAnsiTheme="minorHAnsi" w:cstheme="minorHAnsi"/>
        </w:rPr>
        <w:t>Lumen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Orientation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Dropping Cynosure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Cynosure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Virtual (online) Counseling</w:t>
      </w:r>
      <w:bookmarkStart w:id="0" w:name="_GoBack"/>
      <w:bookmarkEnd w:id="0"/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Currently investigating vendors</w:t>
      </w:r>
      <w:r w:rsidR="00436CFE">
        <w:rPr>
          <w:rFonts w:asciiTheme="minorHAnsi" w:hAnsiTheme="minorHAnsi" w:cstheme="minorHAnsi"/>
        </w:rPr>
        <w:t xml:space="preserve"> (end of Fall)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SCC – </w:t>
      </w:r>
      <w:r w:rsidR="00436CFE">
        <w:rPr>
          <w:rFonts w:asciiTheme="minorHAnsi" w:hAnsiTheme="minorHAnsi" w:cstheme="minorHAnsi"/>
        </w:rPr>
        <w:t>Looking into Cranium Cafe</w:t>
      </w:r>
    </w:p>
    <w:p w:rsidR="001E2401" w:rsidRPr="005A63A4" w:rsidRDefault="001E2401" w:rsidP="005A63A4">
      <w:pPr>
        <w:pStyle w:val="ListParagraph"/>
        <w:numPr>
          <w:ilvl w:val="1"/>
          <w:numId w:val="28"/>
        </w:numPr>
        <w:ind w:left="108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Campus Research Departments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Tableau</w:t>
      </w:r>
    </w:p>
    <w:p w:rsidR="001E2401" w:rsidRPr="005A63A4" w:rsidRDefault="001E2401" w:rsidP="005A63A4">
      <w:pPr>
        <w:pStyle w:val="ListParagraph"/>
        <w:numPr>
          <w:ilvl w:val="2"/>
          <w:numId w:val="28"/>
        </w:numPr>
        <w:ind w:left="1350" w:hanging="90"/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Power BI Server</w:t>
      </w:r>
    </w:p>
    <w:p w:rsidR="00A04D9C" w:rsidRPr="00A04D9C" w:rsidRDefault="00A04D9C" w:rsidP="00523EC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25524" w:rsidRDefault="00225524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1E2401" w:rsidRDefault="001E2401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lastRenderedPageBreak/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6A306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Elliott Jones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Jim Kennedy,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893162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John Steffens,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893162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355C5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B5D90">
              <w:rPr>
                <w:b/>
              </w:rPr>
              <w:t>12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3F1D2F">
          <w:footerReference w:type="default" r:id="rId7"/>
          <w:pgSz w:w="12240" w:h="15840" w:code="1"/>
          <w:pgMar w:top="1080" w:right="990" w:bottom="72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6" name="Picture 6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0DF9"/>
    <w:multiLevelType w:val="hybridMultilevel"/>
    <w:tmpl w:val="810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86D43D7"/>
    <w:multiLevelType w:val="hybridMultilevel"/>
    <w:tmpl w:val="84F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37199"/>
    <w:multiLevelType w:val="hybridMultilevel"/>
    <w:tmpl w:val="EF120D58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17"/>
  </w:num>
  <w:num w:numId="6">
    <w:abstractNumId w:val="12"/>
  </w:num>
  <w:num w:numId="7">
    <w:abstractNumId w:val="7"/>
  </w:num>
  <w:num w:numId="8">
    <w:abstractNumId w:val="22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20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1"/>
  </w:num>
  <w:num w:numId="21">
    <w:abstractNumId w:val="8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8"/>
  </w:num>
  <w:num w:numId="26">
    <w:abstractNumId w:val="26"/>
  </w:num>
  <w:num w:numId="27">
    <w:abstractNumId w:val="15"/>
  </w:num>
  <w:num w:numId="28">
    <w:abstractNumId w:val="34"/>
  </w:num>
  <w:num w:numId="29">
    <w:abstractNumId w:val="3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28"/>
  </w:num>
  <w:num w:numId="35">
    <w:abstractNumId w:val="0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401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03B70"/>
    <w:rsid w:val="00410813"/>
    <w:rsid w:val="00417E97"/>
    <w:rsid w:val="00436297"/>
    <w:rsid w:val="00436CFE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23EC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A63A4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513EF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34D06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86369"/>
    <o:shapelayout v:ext="edit">
      <o:idmap v:ext="edit" data="1"/>
    </o:shapelayout>
  </w:shapeDefaults>
  <w:decimalSymbol w:val="."/>
  <w:listSeparator w:val=","/>
  <w14:docId w14:val="22C29DFC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0894882-773f-4ca4-8f88-a7623eb85067">65525KZWNX2R-21-728</_dlc_DocId>
    <_dlc_DocIdUrl xmlns="20894882-773f-4ca4-8f88-a7623eb85067">
      <Url>https://rsccd.edu/Departments/Educational-Services/Technology-Advisor-Group/_layouts/15/DocIdRedir.aspx?ID=65525KZWNX2R-21-728</Url>
      <Description>65525KZWNX2R-21-728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4169F-52F1-40BB-AFA0-7784D84018C1}"/>
</file>

<file path=customXml/itemProps2.xml><?xml version="1.0" encoding="utf-8"?>
<ds:datastoreItem xmlns:ds="http://schemas.openxmlformats.org/officeDocument/2006/customXml" ds:itemID="{6B3E7A77-F311-4DB1-AB93-107FA13C985B}"/>
</file>

<file path=customXml/itemProps3.xml><?xml version="1.0" encoding="utf-8"?>
<ds:datastoreItem xmlns:ds="http://schemas.openxmlformats.org/officeDocument/2006/customXml" ds:itemID="{634339DE-9FE5-4686-98E3-9EAF7C10FE3F}"/>
</file>

<file path=customXml/itemProps4.xml><?xml version="1.0" encoding="utf-8"?>
<ds:datastoreItem xmlns:ds="http://schemas.openxmlformats.org/officeDocument/2006/customXml" ds:itemID="{D44D656E-02F8-43BC-B9E8-65A7DD142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5</cp:revision>
  <cp:lastPrinted>2018-04-04T20:10:00Z</cp:lastPrinted>
  <dcterms:created xsi:type="dcterms:W3CDTF">2018-04-04T20:00:00Z</dcterms:created>
  <dcterms:modified xsi:type="dcterms:W3CDTF">2018-04-16T19:51:00Z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e01fd35f-0c32-4caa-9cfe-16eac0703b4e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72800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