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32BB" w:rsidRPr="00F27B1D" w:rsidRDefault="001432BB" w:rsidP="001432BB">
      <w:pPr>
        <w:jc w:val="center"/>
        <w:rPr>
          <w:b/>
        </w:rPr>
      </w:pPr>
      <w:r w:rsidRPr="00F27B1D">
        <w:rPr>
          <w:b/>
        </w:rPr>
        <w:t>Research</w:t>
      </w:r>
      <w:r w:rsidR="00B26615" w:rsidRPr="00F27B1D">
        <w:rPr>
          <w:b/>
        </w:rPr>
        <w:t xml:space="preserve"> &amp; Data Integrity</w:t>
      </w:r>
      <w:r w:rsidRPr="00F27B1D">
        <w:rPr>
          <w:b/>
        </w:rPr>
        <w:t xml:space="preserve"> Meeting</w:t>
      </w:r>
      <w:r w:rsidR="008B2789" w:rsidRPr="00F27B1D">
        <w:rPr>
          <w:b/>
        </w:rPr>
        <w:t xml:space="preserve"> </w:t>
      </w:r>
      <w:r w:rsidR="006E2B74" w:rsidRPr="00F27B1D">
        <w:rPr>
          <w:b/>
        </w:rPr>
        <w:t>Notes</w:t>
      </w:r>
      <w:r w:rsidR="006E2B74" w:rsidRPr="00F27B1D">
        <w:rPr>
          <w:b/>
        </w:rPr>
        <w:br/>
      </w:r>
      <w:r w:rsidR="00765126">
        <w:rPr>
          <w:b/>
        </w:rPr>
        <w:t>May 11</w:t>
      </w:r>
      <w:r w:rsidR="0077158B">
        <w:rPr>
          <w:b/>
        </w:rPr>
        <w:t>, 2017</w:t>
      </w:r>
      <w:r w:rsidRPr="00F27B1D">
        <w:rPr>
          <w:b/>
        </w:rPr>
        <w:t xml:space="preserve"> </w:t>
      </w:r>
      <w:r w:rsidR="009C3AB0" w:rsidRPr="00F27B1D">
        <w:rPr>
          <w:b/>
        </w:rPr>
        <w:br/>
      </w:r>
      <w:r w:rsidR="00B26615" w:rsidRPr="00F27B1D">
        <w:rPr>
          <w:b/>
        </w:rPr>
        <w:t>9</w:t>
      </w:r>
      <w:r w:rsidRPr="00F27B1D">
        <w:rPr>
          <w:b/>
        </w:rPr>
        <w:t>:</w:t>
      </w:r>
      <w:r w:rsidR="00FC752D" w:rsidRPr="00F27B1D">
        <w:rPr>
          <w:b/>
        </w:rPr>
        <w:t>00</w:t>
      </w:r>
      <w:r w:rsidR="006E2B74" w:rsidRPr="00F27B1D">
        <w:rPr>
          <w:b/>
        </w:rPr>
        <w:t>a</w:t>
      </w:r>
      <w:r w:rsidRPr="00F27B1D">
        <w:rPr>
          <w:b/>
        </w:rPr>
        <w:t>m</w:t>
      </w:r>
    </w:p>
    <w:tbl>
      <w:tblPr>
        <w:tblStyle w:val="TableGrid"/>
        <w:tblW w:w="10396" w:type="dxa"/>
        <w:jc w:val="center"/>
        <w:tblLook w:val="04A0" w:firstRow="1" w:lastRow="0" w:firstColumn="1" w:lastColumn="0" w:noHBand="0" w:noVBand="1"/>
      </w:tblPr>
      <w:tblGrid>
        <w:gridCol w:w="515"/>
        <w:gridCol w:w="8368"/>
        <w:gridCol w:w="1513"/>
      </w:tblGrid>
      <w:tr w:rsidR="00A345CA" w:rsidRPr="00F27B1D" w:rsidTr="00A345CA">
        <w:trPr>
          <w:jc w:val="center"/>
        </w:trPr>
        <w:tc>
          <w:tcPr>
            <w:tcW w:w="515" w:type="dxa"/>
          </w:tcPr>
          <w:p w:rsidR="00A345CA" w:rsidRPr="00F27B1D" w:rsidRDefault="0034038C" w:rsidP="00A345CA">
            <w:r>
              <w:t>1.</w:t>
            </w:r>
          </w:p>
        </w:tc>
        <w:tc>
          <w:tcPr>
            <w:tcW w:w="8368" w:type="dxa"/>
          </w:tcPr>
          <w:p w:rsidR="00B30793" w:rsidRDefault="00765126" w:rsidP="00B30793">
            <w:pPr>
              <w:jc w:val="both"/>
            </w:pPr>
            <w:r>
              <w:t>New Group Assignments</w:t>
            </w:r>
          </w:p>
          <w:p w:rsidR="009F30C3" w:rsidRPr="004C625E" w:rsidRDefault="009F30C3" w:rsidP="00B30793">
            <w:pPr>
              <w:jc w:val="both"/>
            </w:pPr>
            <w:r>
              <w:t>Annette, Albert and Paul will be attending the Research group beginning in July.</w:t>
            </w:r>
          </w:p>
        </w:tc>
        <w:tc>
          <w:tcPr>
            <w:tcW w:w="1513" w:type="dxa"/>
          </w:tcPr>
          <w:p w:rsidR="00A345CA" w:rsidRPr="004C625E" w:rsidRDefault="00765126" w:rsidP="00A345CA">
            <w:pPr>
              <w:jc w:val="both"/>
            </w:pPr>
            <w:r>
              <w:t>Stuart</w:t>
            </w:r>
          </w:p>
        </w:tc>
      </w:tr>
      <w:tr w:rsidR="00A345CA" w:rsidRPr="00F27B1D" w:rsidTr="00A345CA">
        <w:trPr>
          <w:jc w:val="center"/>
        </w:trPr>
        <w:tc>
          <w:tcPr>
            <w:tcW w:w="515" w:type="dxa"/>
          </w:tcPr>
          <w:p w:rsidR="00A345CA" w:rsidRPr="00F27B1D" w:rsidRDefault="0034038C" w:rsidP="00A345CA">
            <w:r>
              <w:t>2.</w:t>
            </w:r>
          </w:p>
        </w:tc>
        <w:tc>
          <w:tcPr>
            <w:tcW w:w="8368" w:type="dxa"/>
          </w:tcPr>
          <w:p w:rsidR="004B032A" w:rsidRDefault="00765126" w:rsidP="00EB07A9">
            <w:pPr>
              <w:jc w:val="both"/>
            </w:pPr>
            <w:r>
              <w:t>Gainful Employment</w:t>
            </w:r>
          </w:p>
          <w:p w:rsidR="009F30C3" w:rsidRPr="004C625E" w:rsidRDefault="009F30C3" w:rsidP="00EB07A9">
            <w:pPr>
              <w:jc w:val="both"/>
            </w:pPr>
            <w:r>
              <w:t>Janice and Stuart working with SAC to develop a report that could be helpful to complete GE templates required by the Federal government.</w:t>
            </w:r>
          </w:p>
        </w:tc>
        <w:tc>
          <w:tcPr>
            <w:tcW w:w="1513" w:type="dxa"/>
          </w:tcPr>
          <w:p w:rsidR="00A345CA" w:rsidRPr="004C625E" w:rsidRDefault="00765126" w:rsidP="00A345CA">
            <w:pPr>
              <w:jc w:val="both"/>
            </w:pPr>
            <w:r>
              <w:t>Stuart</w:t>
            </w:r>
          </w:p>
        </w:tc>
      </w:tr>
      <w:tr w:rsidR="00765126" w:rsidRPr="00F27B1D" w:rsidTr="00A345CA">
        <w:trPr>
          <w:jc w:val="center"/>
        </w:trPr>
        <w:tc>
          <w:tcPr>
            <w:tcW w:w="515" w:type="dxa"/>
          </w:tcPr>
          <w:p w:rsidR="00765126" w:rsidRDefault="00EC6BAE" w:rsidP="00A345CA">
            <w:r>
              <w:t>3.</w:t>
            </w:r>
          </w:p>
        </w:tc>
        <w:tc>
          <w:tcPr>
            <w:tcW w:w="8368" w:type="dxa"/>
          </w:tcPr>
          <w:p w:rsidR="00765126" w:rsidRDefault="00765126" w:rsidP="00EB07A9">
            <w:pPr>
              <w:jc w:val="both"/>
            </w:pPr>
            <w:r>
              <w:t>Schedule for 2017-2018</w:t>
            </w:r>
          </w:p>
          <w:p w:rsidR="009F30C3" w:rsidRDefault="009F30C3" w:rsidP="00EB07A9">
            <w:pPr>
              <w:jc w:val="both"/>
            </w:pPr>
            <w:r>
              <w:t>Stuart will update the calendar and send out reminds through June 2018</w:t>
            </w:r>
          </w:p>
        </w:tc>
        <w:tc>
          <w:tcPr>
            <w:tcW w:w="1513" w:type="dxa"/>
          </w:tcPr>
          <w:p w:rsidR="00765126" w:rsidRDefault="00FC1037" w:rsidP="00A345CA">
            <w:pPr>
              <w:jc w:val="both"/>
            </w:pPr>
            <w:r>
              <w:t>Stuart</w:t>
            </w:r>
          </w:p>
        </w:tc>
      </w:tr>
      <w:tr w:rsidR="00A345CA" w:rsidRPr="00F27B1D" w:rsidTr="00A345CA">
        <w:trPr>
          <w:jc w:val="center"/>
        </w:trPr>
        <w:tc>
          <w:tcPr>
            <w:tcW w:w="515" w:type="dxa"/>
          </w:tcPr>
          <w:p w:rsidR="00A345CA" w:rsidRPr="00F27B1D" w:rsidRDefault="00EC6BAE" w:rsidP="00A345CA">
            <w:r>
              <w:t>4</w:t>
            </w:r>
            <w:r w:rsidR="0034038C">
              <w:t>.</w:t>
            </w:r>
          </w:p>
        </w:tc>
        <w:tc>
          <w:tcPr>
            <w:tcW w:w="8368" w:type="dxa"/>
          </w:tcPr>
          <w:p w:rsidR="004B032A" w:rsidRDefault="00765126" w:rsidP="007549D7">
            <w:pPr>
              <w:jc w:val="both"/>
            </w:pPr>
            <w:r>
              <w:t>Waivers</w:t>
            </w:r>
          </w:p>
          <w:p w:rsidR="00A64C47" w:rsidRDefault="00A64C47" w:rsidP="007549D7">
            <w:pPr>
              <w:jc w:val="both"/>
            </w:pPr>
            <w:r>
              <w:t>Paul stated that the snapshots with OVERWRITE can be ignored, they are system maintained.</w:t>
            </w:r>
          </w:p>
          <w:p w:rsidR="00A64C47" w:rsidRDefault="00A64C47" w:rsidP="007549D7">
            <w:pPr>
              <w:jc w:val="both"/>
            </w:pPr>
            <w:r>
              <w:t xml:space="preserve">Waivers are being added to students multiple times on STAC, </w:t>
            </w:r>
            <w:proofErr w:type="gramStart"/>
            <w:r>
              <w:t xml:space="preserve">this may be an operational issue </w:t>
            </w:r>
            <w:r w:rsidR="00B4332D">
              <w:t>that needs to be addressed</w:t>
            </w:r>
            <w:proofErr w:type="gramEnd"/>
            <w:r w:rsidR="00B4332D">
              <w:t>.</w:t>
            </w:r>
          </w:p>
          <w:p w:rsidR="00B4332D" w:rsidRDefault="00B4332D" w:rsidP="00B4332D">
            <w:pPr>
              <w:jc w:val="both"/>
            </w:pPr>
            <w:r>
              <w:t>Finally ITS will review ability to compare snapshots to bring in waivers one time per snapshot if the waiver has the same name and entry date.</w:t>
            </w:r>
          </w:p>
          <w:p w:rsidR="009F30C3" w:rsidRDefault="009F30C3" w:rsidP="00B4332D">
            <w:pPr>
              <w:jc w:val="both"/>
            </w:pPr>
          </w:p>
          <w:p w:rsidR="009F30C3" w:rsidRDefault="009F30C3" w:rsidP="00B4332D">
            <w:pPr>
              <w:jc w:val="both"/>
            </w:pPr>
            <w:r>
              <w:t>Paul suggested this:</w:t>
            </w:r>
          </w:p>
          <w:p w:rsidR="009F30C3" w:rsidRPr="009F30C3" w:rsidRDefault="009F30C3" w:rsidP="009F30C3">
            <w:pPr>
              <w:jc w:val="both"/>
            </w:pPr>
            <w:r w:rsidRPr="009F30C3">
              <w:t xml:space="preserve">ORDER BY </w:t>
            </w:r>
            <w:proofErr w:type="spellStart"/>
            <w:r w:rsidRPr="009F30C3">
              <w:t>ID_Number</w:t>
            </w:r>
            <w:proofErr w:type="spellEnd"/>
            <w:r w:rsidRPr="009F30C3">
              <w:t>, LEFT(SNAPSHOT, 4),</w:t>
            </w:r>
          </w:p>
          <w:p w:rsidR="009F30C3" w:rsidRPr="009F30C3" w:rsidRDefault="009F30C3" w:rsidP="009F30C3">
            <w:pPr>
              <w:jc w:val="both"/>
            </w:pPr>
            <w:r>
              <w:tab/>
            </w:r>
            <w:r>
              <w:tab/>
            </w:r>
            <w:r>
              <w:tab/>
              <w:t>CASE WHEN</w:t>
            </w:r>
            <w:r w:rsidRPr="009F30C3">
              <w:t xml:space="preserve"> </w:t>
            </w:r>
            <w:r>
              <w:t>RIGHT</w:t>
            </w:r>
            <w:r w:rsidRPr="009F30C3">
              <w:t>(SNAPSHOT, 2) ='BT' THEN 1</w:t>
            </w:r>
          </w:p>
          <w:p w:rsidR="009F30C3" w:rsidRPr="009F30C3" w:rsidRDefault="009F30C3" w:rsidP="009F30C3">
            <w:pPr>
              <w:jc w:val="both"/>
            </w:pPr>
            <w:r w:rsidRPr="009F30C3">
              <w:tab/>
            </w:r>
            <w:r w:rsidRPr="009F30C3">
              <w:tab/>
            </w:r>
            <w:r w:rsidRPr="009F30C3">
              <w:tab/>
              <w:t xml:space="preserve"> </w:t>
            </w:r>
            <w:r>
              <w:t xml:space="preserve">         </w:t>
            </w:r>
            <w:r w:rsidRPr="009F30C3">
              <w:t>WHEN right(SNAPSHOT, 2) ='FC' THEN 2</w:t>
            </w:r>
          </w:p>
          <w:p w:rsidR="009F30C3" w:rsidRPr="009F30C3" w:rsidRDefault="009F30C3" w:rsidP="009F30C3">
            <w:pPr>
              <w:jc w:val="both"/>
            </w:pPr>
            <w:r w:rsidRPr="009F30C3">
              <w:tab/>
            </w:r>
            <w:r w:rsidRPr="009F30C3">
              <w:tab/>
            </w:r>
            <w:r w:rsidRPr="009F30C3">
              <w:tab/>
            </w:r>
            <w:r>
              <w:t xml:space="preserve">       </w:t>
            </w:r>
            <w:r w:rsidRPr="009F30C3">
              <w:t xml:space="preserve">   WHEN right(SNAPSHOT, 2) ='ET' THEN 3 END</w:t>
            </w:r>
          </w:p>
          <w:p w:rsidR="009F30C3" w:rsidRPr="004B032A" w:rsidRDefault="009F30C3" w:rsidP="00B4332D">
            <w:pPr>
              <w:jc w:val="both"/>
            </w:pPr>
            <w:r>
              <w:t xml:space="preserve"> </w:t>
            </w:r>
          </w:p>
        </w:tc>
        <w:tc>
          <w:tcPr>
            <w:tcW w:w="1513" w:type="dxa"/>
          </w:tcPr>
          <w:p w:rsidR="00A345CA" w:rsidRPr="004C625E" w:rsidRDefault="00765126" w:rsidP="00A345CA">
            <w:pPr>
              <w:jc w:val="both"/>
            </w:pPr>
            <w:r>
              <w:t>Haydeh</w:t>
            </w:r>
          </w:p>
        </w:tc>
      </w:tr>
      <w:tr w:rsidR="00A345CA" w:rsidRPr="00F27B1D" w:rsidTr="00A345CA">
        <w:trPr>
          <w:jc w:val="center"/>
        </w:trPr>
        <w:tc>
          <w:tcPr>
            <w:tcW w:w="515" w:type="dxa"/>
          </w:tcPr>
          <w:p w:rsidR="00A345CA" w:rsidRPr="00F27B1D" w:rsidRDefault="00EC6BAE" w:rsidP="00A345CA">
            <w:r>
              <w:t>5</w:t>
            </w:r>
            <w:r w:rsidR="0034038C">
              <w:t>.</w:t>
            </w:r>
          </w:p>
        </w:tc>
        <w:tc>
          <w:tcPr>
            <w:tcW w:w="8368" w:type="dxa"/>
          </w:tcPr>
          <w:p w:rsidR="00B30793" w:rsidRDefault="00765126" w:rsidP="00EB07A9">
            <w:pPr>
              <w:jc w:val="both"/>
            </w:pPr>
            <w:r>
              <w:t>Data on Demand</w:t>
            </w:r>
          </w:p>
          <w:p w:rsidR="009F30C3" w:rsidRPr="004C625E" w:rsidRDefault="009F30C3" w:rsidP="009F30C3">
            <w:pPr>
              <w:jc w:val="both"/>
            </w:pPr>
            <w:r>
              <w:t xml:space="preserve">User name and password provided by Nga.  Be aware that under Data on Demand is also used by </w:t>
            </w:r>
            <w:proofErr w:type="gramStart"/>
            <w:r>
              <w:t>ITS</w:t>
            </w:r>
            <w:proofErr w:type="gramEnd"/>
            <w:r>
              <w:t xml:space="preserve"> for downloading MIS </w:t>
            </w:r>
            <w:proofErr w:type="spellStart"/>
            <w:r>
              <w:t>Referentials</w:t>
            </w:r>
            <w:proofErr w:type="spellEnd"/>
            <w:r>
              <w:t xml:space="preserve"> as needed.  Please be aware that the data out there can contain FERPA, PII, and HIPAA elements and should be stored accordingly. </w:t>
            </w:r>
          </w:p>
        </w:tc>
        <w:tc>
          <w:tcPr>
            <w:tcW w:w="1513" w:type="dxa"/>
          </w:tcPr>
          <w:p w:rsidR="00A345CA" w:rsidRPr="004C625E" w:rsidRDefault="00765126" w:rsidP="00A345CA">
            <w:pPr>
              <w:jc w:val="both"/>
            </w:pPr>
            <w:r>
              <w:t>Whitney</w:t>
            </w:r>
          </w:p>
        </w:tc>
      </w:tr>
      <w:tr w:rsidR="00A345CA" w:rsidRPr="00F27B1D" w:rsidTr="00A345CA">
        <w:trPr>
          <w:jc w:val="center"/>
        </w:trPr>
        <w:tc>
          <w:tcPr>
            <w:tcW w:w="515" w:type="dxa"/>
          </w:tcPr>
          <w:p w:rsidR="00A345CA" w:rsidRPr="00F27B1D" w:rsidRDefault="00EC6BAE" w:rsidP="00A345CA">
            <w:r>
              <w:t>6</w:t>
            </w:r>
            <w:r w:rsidR="0034038C">
              <w:t>.</w:t>
            </w:r>
          </w:p>
        </w:tc>
        <w:tc>
          <w:tcPr>
            <w:tcW w:w="8368" w:type="dxa"/>
          </w:tcPr>
          <w:p w:rsidR="00F0188D" w:rsidRDefault="00765126" w:rsidP="00A345CA">
            <w:pPr>
              <w:jc w:val="both"/>
            </w:pPr>
            <w:r>
              <w:t>Daily Snapshots / Enterprise Data Warehouse</w:t>
            </w:r>
          </w:p>
          <w:p w:rsidR="003046EB" w:rsidRPr="004C625E" w:rsidRDefault="003046EB" w:rsidP="00627B26">
            <w:pPr>
              <w:jc w:val="both"/>
            </w:pPr>
            <w:r>
              <w:t xml:space="preserve">Need to schedule a meeting regarding which data elements to store daily.  </w:t>
            </w:r>
            <w:r w:rsidR="00627B26">
              <w:t xml:space="preserve">Focus will be on EMT and RG report elements as they relate to Enrollment Management.  EMT, RG0540, RG0940, RG0946, RG0947 would be the reports to review and identify elements.  Nga, Aaron and Janice will review reports and identify key elements from those reports </w:t>
            </w:r>
            <w:bookmarkStart w:id="0" w:name="_GoBack"/>
            <w:bookmarkEnd w:id="0"/>
            <w:r w:rsidR="00627B26">
              <w:t>to bring into tables.</w:t>
            </w:r>
          </w:p>
        </w:tc>
        <w:tc>
          <w:tcPr>
            <w:tcW w:w="1513" w:type="dxa"/>
          </w:tcPr>
          <w:p w:rsidR="00A345CA" w:rsidRPr="004C625E" w:rsidRDefault="00765126" w:rsidP="00A345CA">
            <w:pPr>
              <w:jc w:val="both"/>
            </w:pPr>
            <w:r>
              <w:t>Aaron</w:t>
            </w:r>
          </w:p>
        </w:tc>
      </w:tr>
      <w:tr w:rsidR="0077158B" w:rsidRPr="00F27B1D" w:rsidTr="0077158B">
        <w:trPr>
          <w:trHeight w:val="269"/>
          <w:jc w:val="center"/>
        </w:trPr>
        <w:tc>
          <w:tcPr>
            <w:tcW w:w="10396" w:type="dxa"/>
            <w:gridSpan w:val="3"/>
            <w:vMerge w:val="restart"/>
          </w:tcPr>
          <w:p w:rsidR="0077158B" w:rsidRPr="00B30793" w:rsidRDefault="0077158B" w:rsidP="00490EBA">
            <w:pPr>
              <w:jc w:val="both"/>
              <w:rPr>
                <w:u w:val="single"/>
              </w:rPr>
            </w:pPr>
            <w:r w:rsidRPr="00B30793">
              <w:rPr>
                <w:u w:val="single"/>
              </w:rPr>
              <w:t xml:space="preserve">Brought Forward: </w:t>
            </w:r>
            <w:r w:rsidR="00FC1037">
              <w:rPr>
                <w:u w:val="single"/>
              </w:rPr>
              <w:t>Assigned to Paul</w:t>
            </w:r>
          </w:p>
          <w:p w:rsidR="0077158B" w:rsidRPr="004E018B" w:rsidRDefault="0077158B" w:rsidP="00490EBA">
            <w:pPr>
              <w:jc w:val="both"/>
              <w:rPr>
                <w:color w:val="FF0000"/>
              </w:rPr>
            </w:pPr>
            <w:r w:rsidRPr="004E018B">
              <w:rPr>
                <w:color w:val="FF0000"/>
              </w:rPr>
              <w:t xml:space="preserve">Home Campus: designating the college campus to which a student belongs (based on application).  This data element used to exist in the </w:t>
            </w:r>
            <w:proofErr w:type="spellStart"/>
            <w:r w:rsidRPr="004E018B">
              <w:rPr>
                <w:color w:val="FF0000"/>
              </w:rPr>
              <w:t>Student_Session</w:t>
            </w:r>
            <w:proofErr w:type="spellEnd"/>
            <w:r w:rsidRPr="004E018B">
              <w:rPr>
                <w:color w:val="FF0000"/>
              </w:rPr>
              <w:t xml:space="preserve"> table, but it has been removed at some point in the past 2-5 years(?).</w:t>
            </w:r>
          </w:p>
          <w:p w:rsidR="0077158B" w:rsidRPr="004E018B" w:rsidRDefault="0077158B" w:rsidP="00490EBA">
            <w:pPr>
              <w:jc w:val="both"/>
              <w:rPr>
                <w:color w:val="FF0000"/>
              </w:rPr>
            </w:pPr>
            <w:r w:rsidRPr="004E018B">
              <w:rPr>
                <w:color w:val="FF0000"/>
              </w:rPr>
              <w:t>Need to add this element back into the DW as an element.  It does not currently exist there now.</w:t>
            </w:r>
          </w:p>
          <w:p w:rsidR="0077158B" w:rsidRDefault="0077158B" w:rsidP="00490EBA">
            <w:pPr>
              <w:jc w:val="both"/>
              <w:rPr>
                <w:color w:val="FF0000"/>
              </w:rPr>
            </w:pPr>
          </w:p>
          <w:p w:rsidR="0077158B" w:rsidRPr="004E018B" w:rsidRDefault="0077158B" w:rsidP="00490EBA">
            <w:pPr>
              <w:jc w:val="both"/>
              <w:rPr>
                <w:color w:val="FF0000"/>
              </w:rPr>
            </w:pPr>
            <w:r w:rsidRPr="004E018B">
              <w:rPr>
                <w:color w:val="FF0000"/>
              </w:rPr>
              <w:t>Student Placement Table: Want to add Reading Dept. Test Scores, that Stuart provides on an as needed basis.  Stuart can provide Paul the query he uses.</w:t>
            </w:r>
            <w:r>
              <w:rPr>
                <w:color w:val="FF0000"/>
              </w:rPr>
              <w:t xml:space="preserve"> </w:t>
            </w:r>
            <w:r w:rsidRPr="004E018B">
              <w:rPr>
                <w:color w:val="FF0000"/>
              </w:rPr>
              <w:t>Stuart just sent this to Paul on 9/1/2016, Paul to follow up</w:t>
            </w:r>
          </w:p>
          <w:p w:rsidR="0077158B" w:rsidRDefault="0077158B" w:rsidP="00490EBA">
            <w:pPr>
              <w:jc w:val="both"/>
              <w:rPr>
                <w:color w:val="FF0000"/>
              </w:rPr>
            </w:pPr>
          </w:p>
          <w:p w:rsidR="0077158B" w:rsidRPr="004E018B" w:rsidRDefault="0077158B" w:rsidP="00490EBA">
            <w:pPr>
              <w:jc w:val="both"/>
              <w:rPr>
                <w:color w:val="FF0000"/>
              </w:rPr>
            </w:pPr>
            <w:r w:rsidRPr="004E018B">
              <w:rPr>
                <w:color w:val="FF0000"/>
              </w:rPr>
              <w:t xml:space="preserve">Prior Units:  </w:t>
            </w:r>
          </w:p>
          <w:p w:rsidR="0077158B" w:rsidRPr="004E018B" w:rsidRDefault="0077158B" w:rsidP="00490EBA">
            <w:pPr>
              <w:jc w:val="both"/>
              <w:rPr>
                <w:color w:val="FF0000"/>
              </w:rPr>
            </w:pPr>
            <w:r w:rsidRPr="004E018B">
              <w:rPr>
                <w:color w:val="FF0000"/>
              </w:rPr>
              <w:t xml:space="preserve">CC: Looked into </w:t>
            </w:r>
            <w:proofErr w:type="spellStart"/>
            <w:r w:rsidRPr="004E018B">
              <w:rPr>
                <w:color w:val="FF0000"/>
              </w:rPr>
              <w:t>OpenCCCApply</w:t>
            </w:r>
            <w:proofErr w:type="spellEnd"/>
            <w:r w:rsidRPr="004E018B">
              <w:rPr>
                <w:color w:val="FF0000"/>
              </w:rPr>
              <w:t xml:space="preserve"> Application to download Prior Units as part of the import process.  However, at this time that data is unavailable.  Will continue to look into downloading this data along with Foster Youth, Self-Reported Veterans and Parent Guardian Educational Levels, General Financial Assistance, US Military, US Dependent of Military, Adults in Foster Care or have aged out of the system.</w:t>
            </w:r>
          </w:p>
          <w:p w:rsidR="0077158B" w:rsidRPr="004E018B" w:rsidRDefault="0077158B" w:rsidP="00490EBA">
            <w:pPr>
              <w:jc w:val="both"/>
              <w:rPr>
                <w:color w:val="FF0000"/>
              </w:rPr>
            </w:pPr>
          </w:p>
          <w:p w:rsidR="0077158B" w:rsidRPr="0077158B" w:rsidRDefault="0077158B" w:rsidP="0077158B">
            <w:pPr>
              <w:jc w:val="both"/>
              <w:rPr>
                <w:color w:val="FF0000"/>
              </w:rPr>
            </w:pPr>
            <w:r w:rsidRPr="0077158B">
              <w:rPr>
                <w:color w:val="FF0000"/>
              </w:rPr>
              <w:t xml:space="preserve">Old item from October 13, 2015: add internal course id to the </w:t>
            </w:r>
            <w:proofErr w:type="spellStart"/>
            <w:r w:rsidRPr="0077158B">
              <w:rPr>
                <w:color w:val="FF0000"/>
              </w:rPr>
              <w:t>Course_Catalog</w:t>
            </w:r>
            <w:proofErr w:type="spellEnd"/>
            <w:r w:rsidRPr="0077158B">
              <w:rPr>
                <w:color w:val="FF0000"/>
              </w:rPr>
              <w:t xml:space="preserve"> and </w:t>
            </w:r>
            <w:proofErr w:type="spellStart"/>
            <w:r w:rsidRPr="0077158B">
              <w:rPr>
                <w:color w:val="FF0000"/>
              </w:rPr>
              <w:t>Course_Sections</w:t>
            </w:r>
            <w:proofErr w:type="spellEnd"/>
            <w:r w:rsidRPr="0077158B">
              <w:rPr>
                <w:color w:val="FF0000"/>
              </w:rPr>
              <w:t xml:space="preserve"> tables to remove duplication</w:t>
            </w:r>
            <w:r w:rsidR="009671C1">
              <w:rPr>
                <w:color w:val="FF0000"/>
              </w:rPr>
              <w:t xml:space="preserve">. </w:t>
            </w:r>
            <w:r w:rsidRPr="0077158B">
              <w:rPr>
                <w:color w:val="FF0000"/>
              </w:rPr>
              <w:t xml:space="preserve">Add Internal Course ID to </w:t>
            </w:r>
            <w:proofErr w:type="spellStart"/>
            <w:r w:rsidRPr="0077158B">
              <w:rPr>
                <w:color w:val="FF0000"/>
              </w:rPr>
              <w:t>Course_Catalog</w:t>
            </w:r>
            <w:proofErr w:type="spellEnd"/>
            <w:r w:rsidRPr="0077158B">
              <w:rPr>
                <w:color w:val="FF0000"/>
              </w:rPr>
              <w:t xml:space="preserve"> &amp; </w:t>
            </w:r>
            <w:proofErr w:type="spellStart"/>
            <w:r w:rsidRPr="0077158B">
              <w:rPr>
                <w:color w:val="FF0000"/>
              </w:rPr>
              <w:t>Course_Sections</w:t>
            </w:r>
            <w:proofErr w:type="spellEnd"/>
            <w:r w:rsidRPr="0077158B">
              <w:rPr>
                <w:color w:val="FF0000"/>
              </w:rPr>
              <w:t xml:space="preserve"> table</w:t>
            </w:r>
          </w:p>
          <w:p w:rsidR="0077158B" w:rsidRPr="0077158B" w:rsidRDefault="0077158B" w:rsidP="0077158B">
            <w:pPr>
              <w:jc w:val="both"/>
              <w:rPr>
                <w:color w:val="FF0000"/>
              </w:rPr>
            </w:pPr>
          </w:p>
          <w:p w:rsidR="0077158B" w:rsidRPr="0077158B" w:rsidRDefault="0077158B" w:rsidP="009671C1">
            <w:pPr>
              <w:jc w:val="both"/>
              <w:rPr>
                <w:color w:val="FF0000"/>
              </w:rPr>
            </w:pPr>
            <w:r w:rsidRPr="0077158B">
              <w:rPr>
                <w:color w:val="FF0000"/>
              </w:rPr>
              <w:t xml:space="preserve">What is the difference between </w:t>
            </w:r>
            <w:proofErr w:type="spellStart"/>
            <w:r w:rsidRPr="0077158B">
              <w:rPr>
                <w:color w:val="FF0000"/>
              </w:rPr>
              <w:t>Academic_Program</w:t>
            </w:r>
            <w:proofErr w:type="spellEnd"/>
            <w:r w:rsidRPr="0077158B">
              <w:rPr>
                <w:color w:val="FF0000"/>
              </w:rPr>
              <w:t xml:space="preserve"> and </w:t>
            </w:r>
            <w:proofErr w:type="spellStart"/>
            <w:r w:rsidRPr="0077158B">
              <w:rPr>
                <w:color w:val="FF0000"/>
              </w:rPr>
              <w:t>Calculated_Major</w:t>
            </w:r>
            <w:proofErr w:type="spellEnd"/>
            <w:r w:rsidRPr="0077158B">
              <w:rPr>
                <w:color w:val="FF0000"/>
              </w:rPr>
              <w:t xml:space="preserve">? Is </w:t>
            </w:r>
            <w:proofErr w:type="spellStart"/>
            <w:r w:rsidRPr="0077158B">
              <w:rPr>
                <w:color w:val="FF0000"/>
              </w:rPr>
              <w:t>Calculated_Major</w:t>
            </w:r>
            <w:proofErr w:type="spellEnd"/>
            <w:r w:rsidRPr="0077158B">
              <w:rPr>
                <w:color w:val="FF0000"/>
              </w:rPr>
              <w:t xml:space="preserve"> the first position of </w:t>
            </w:r>
            <w:proofErr w:type="spellStart"/>
            <w:r w:rsidRPr="0077158B">
              <w:rPr>
                <w:color w:val="FF0000"/>
              </w:rPr>
              <w:t>Academic_Program</w:t>
            </w:r>
            <w:proofErr w:type="spellEnd"/>
            <w:r w:rsidRPr="0077158B">
              <w:rPr>
                <w:color w:val="FF0000"/>
              </w:rPr>
              <w:t>? It looks like it is for some students but not all. What are the data element sources for these fields and how are they entered/changed in Colleague?</w:t>
            </w:r>
          </w:p>
          <w:p w:rsidR="0077158B" w:rsidRDefault="0077158B" w:rsidP="0077158B">
            <w:pPr>
              <w:jc w:val="both"/>
              <w:rPr>
                <w:color w:val="FF0000"/>
              </w:rPr>
            </w:pPr>
            <w:r w:rsidRPr="0077158B">
              <w:rPr>
                <w:color w:val="FF0000"/>
              </w:rPr>
              <w:t>How is calculated major pulled into DW?  Is it position driven or date driven? Stuart to follow up.</w:t>
            </w:r>
          </w:p>
          <w:p w:rsidR="0077158B" w:rsidRPr="004E018B" w:rsidRDefault="0077158B" w:rsidP="0077158B">
            <w:pPr>
              <w:jc w:val="both"/>
              <w:rPr>
                <w:color w:val="FF0000"/>
              </w:rPr>
            </w:pPr>
          </w:p>
          <w:p w:rsidR="0077158B" w:rsidRPr="0077158B" w:rsidRDefault="0077158B" w:rsidP="0077158B">
            <w:pPr>
              <w:jc w:val="both"/>
              <w:rPr>
                <w:color w:val="FF0000"/>
              </w:rPr>
            </w:pPr>
            <w:r w:rsidRPr="0077158B">
              <w:rPr>
                <w:color w:val="FF0000"/>
              </w:rPr>
              <w:t>Add “CCC-ID” to the DW</w:t>
            </w:r>
            <w:r>
              <w:rPr>
                <w:color w:val="FF0000"/>
              </w:rPr>
              <w:t xml:space="preserve">: </w:t>
            </w:r>
            <w:r w:rsidRPr="0077158B">
              <w:rPr>
                <w:color w:val="FF0000"/>
              </w:rPr>
              <w:t>STUDENT_STATIC add new Column for Alternate ID for only CCID, keep existing Alternate ID column for CPERM and/or NPERM.  Are other codes stored here, ITS to research and provide data to team.</w:t>
            </w:r>
          </w:p>
          <w:p w:rsidR="0077158B" w:rsidRDefault="0077158B" w:rsidP="0077158B">
            <w:pPr>
              <w:jc w:val="both"/>
              <w:rPr>
                <w:color w:val="FF0000"/>
              </w:rPr>
            </w:pPr>
          </w:p>
          <w:p w:rsidR="0077158B" w:rsidRPr="0077158B" w:rsidRDefault="0077158B" w:rsidP="0077158B">
            <w:pPr>
              <w:jc w:val="both"/>
              <w:rPr>
                <w:color w:val="FF0000"/>
              </w:rPr>
            </w:pPr>
            <w:proofErr w:type="spellStart"/>
            <w:r w:rsidRPr="0077158B">
              <w:rPr>
                <w:color w:val="FF0000"/>
              </w:rPr>
              <w:t>dbo_Student_Test</w:t>
            </w:r>
            <w:proofErr w:type="spellEnd"/>
            <w:r w:rsidRPr="0077158B">
              <w:rPr>
                <w:color w:val="FF0000"/>
              </w:rPr>
              <w:t xml:space="preserve"> table : </w:t>
            </w:r>
          </w:p>
          <w:p w:rsidR="0077158B" w:rsidRPr="0077158B" w:rsidRDefault="0077158B" w:rsidP="0077158B">
            <w:pPr>
              <w:numPr>
                <w:ilvl w:val="0"/>
                <w:numId w:val="23"/>
              </w:numPr>
              <w:jc w:val="both"/>
              <w:rPr>
                <w:color w:val="FF0000"/>
              </w:rPr>
            </w:pPr>
            <w:r w:rsidRPr="0077158B">
              <w:rPr>
                <w:color w:val="FF0000"/>
              </w:rPr>
              <w:t xml:space="preserve">It would be great if we could add a test-location identifier like we have for CCTD (Chemistry test) CHEMP - test was taken at SAC and CHEM - test was taken at SCC. </w:t>
            </w:r>
          </w:p>
          <w:p w:rsidR="0077158B" w:rsidRPr="0077158B" w:rsidRDefault="0077158B" w:rsidP="0077158B">
            <w:pPr>
              <w:numPr>
                <w:ilvl w:val="0"/>
                <w:numId w:val="23"/>
              </w:numPr>
              <w:jc w:val="both"/>
              <w:rPr>
                <w:color w:val="FF0000"/>
              </w:rPr>
            </w:pPr>
            <w:r w:rsidRPr="0077158B">
              <w:rPr>
                <w:color w:val="FF0000"/>
              </w:rPr>
              <w:lastRenderedPageBreak/>
              <w:t xml:space="preserve">Below is sample query of how to efficiently extract valid tests for English/Math tests for students taking from 2/1/2016 (that's the earliest students can take a test to be used to enroll in Fall 2016) to 11/01/2016.  </w:t>
            </w:r>
          </w:p>
          <w:p w:rsidR="0077158B" w:rsidRPr="0077158B" w:rsidRDefault="0077158B" w:rsidP="0077158B">
            <w:pPr>
              <w:jc w:val="both"/>
              <w:rPr>
                <w:color w:val="FF0000"/>
              </w:rPr>
            </w:pPr>
            <w:r w:rsidRPr="0077158B">
              <w:rPr>
                <w:color w:val="FF0000"/>
              </w:rPr>
              <w:t> Need to add STNC.INSTITUTION to STUDENT_TEST table.</w:t>
            </w:r>
          </w:p>
          <w:p w:rsidR="0077158B" w:rsidRPr="004E018B" w:rsidRDefault="0077158B" w:rsidP="00A5099E">
            <w:pPr>
              <w:jc w:val="both"/>
              <w:rPr>
                <w:color w:val="FF0000"/>
              </w:rPr>
            </w:pPr>
            <w:r w:rsidRPr="0077158B">
              <w:rPr>
                <w:color w:val="FF0000"/>
              </w:rPr>
              <w:t> </w:t>
            </w:r>
            <w:r w:rsidRPr="0077158B">
              <w:rPr>
                <w:bCs/>
                <w:color w:val="FF0000"/>
              </w:rPr>
              <w:t>Stuart to follow up with Paul to determine what is the criteria used to pull test scores and test dates.  DW has many with NULL values although Colleague has data stored on TSUM.</w:t>
            </w:r>
          </w:p>
        </w:tc>
      </w:tr>
      <w:tr w:rsidR="0077158B" w:rsidRPr="00F27B1D" w:rsidTr="0077158B">
        <w:trPr>
          <w:trHeight w:val="269"/>
          <w:jc w:val="center"/>
        </w:trPr>
        <w:tc>
          <w:tcPr>
            <w:tcW w:w="10396" w:type="dxa"/>
            <w:gridSpan w:val="3"/>
            <w:vMerge/>
          </w:tcPr>
          <w:p w:rsidR="0077158B" w:rsidRPr="004E018B" w:rsidRDefault="0077158B" w:rsidP="0077158B">
            <w:pPr>
              <w:jc w:val="both"/>
              <w:rPr>
                <w:color w:val="FF0000"/>
              </w:rPr>
            </w:pPr>
          </w:p>
        </w:tc>
      </w:tr>
      <w:tr w:rsidR="0077158B" w:rsidRPr="00F27B1D" w:rsidTr="0077158B">
        <w:trPr>
          <w:trHeight w:val="269"/>
          <w:jc w:val="center"/>
        </w:trPr>
        <w:tc>
          <w:tcPr>
            <w:tcW w:w="10396" w:type="dxa"/>
            <w:gridSpan w:val="3"/>
            <w:vMerge/>
          </w:tcPr>
          <w:p w:rsidR="0077158B" w:rsidRPr="004E018B" w:rsidRDefault="0077158B" w:rsidP="0077158B">
            <w:pPr>
              <w:jc w:val="both"/>
              <w:rPr>
                <w:color w:val="FF0000"/>
              </w:rPr>
            </w:pPr>
          </w:p>
        </w:tc>
      </w:tr>
      <w:tr w:rsidR="0077158B" w:rsidRPr="00F27B1D" w:rsidTr="0077158B">
        <w:trPr>
          <w:trHeight w:val="269"/>
          <w:jc w:val="center"/>
        </w:trPr>
        <w:tc>
          <w:tcPr>
            <w:tcW w:w="10396" w:type="dxa"/>
            <w:gridSpan w:val="3"/>
            <w:vMerge/>
          </w:tcPr>
          <w:p w:rsidR="0077158B" w:rsidRPr="004E018B" w:rsidRDefault="0077158B" w:rsidP="0077158B">
            <w:pPr>
              <w:jc w:val="both"/>
              <w:rPr>
                <w:color w:val="FF0000"/>
              </w:rPr>
            </w:pPr>
          </w:p>
        </w:tc>
      </w:tr>
      <w:tr w:rsidR="0077158B" w:rsidRPr="00F27B1D" w:rsidTr="0077158B">
        <w:trPr>
          <w:trHeight w:val="269"/>
          <w:jc w:val="center"/>
        </w:trPr>
        <w:tc>
          <w:tcPr>
            <w:tcW w:w="10396" w:type="dxa"/>
            <w:gridSpan w:val="3"/>
            <w:vMerge/>
          </w:tcPr>
          <w:p w:rsidR="0077158B" w:rsidRPr="004E018B" w:rsidRDefault="0077158B" w:rsidP="0077158B">
            <w:pPr>
              <w:jc w:val="both"/>
              <w:rPr>
                <w:color w:val="FF0000"/>
              </w:rPr>
            </w:pPr>
          </w:p>
        </w:tc>
      </w:tr>
      <w:tr w:rsidR="0077158B" w:rsidRPr="00F27B1D" w:rsidTr="0077158B">
        <w:trPr>
          <w:trHeight w:val="269"/>
          <w:jc w:val="center"/>
        </w:trPr>
        <w:tc>
          <w:tcPr>
            <w:tcW w:w="10396" w:type="dxa"/>
            <w:gridSpan w:val="3"/>
            <w:vMerge/>
          </w:tcPr>
          <w:p w:rsidR="0077158B" w:rsidRPr="004E018B" w:rsidRDefault="0077158B" w:rsidP="0077158B">
            <w:pPr>
              <w:jc w:val="both"/>
              <w:rPr>
                <w:color w:val="FF0000"/>
              </w:rPr>
            </w:pPr>
          </w:p>
        </w:tc>
      </w:tr>
      <w:tr w:rsidR="0077158B" w:rsidRPr="00F27B1D" w:rsidTr="0077158B">
        <w:trPr>
          <w:trHeight w:val="269"/>
          <w:jc w:val="center"/>
        </w:trPr>
        <w:tc>
          <w:tcPr>
            <w:tcW w:w="10396" w:type="dxa"/>
            <w:gridSpan w:val="3"/>
            <w:vMerge/>
          </w:tcPr>
          <w:p w:rsidR="0077158B" w:rsidRPr="004E018B" w:rsidRDefault="0077158B" w:rsidP="0077158B">
            <w:pPr>
              <w:jc w:val="both"/>
              <w:rPr>
                <w:color w:val="FF0000"/>
              </w:rPr>
            </w:pPr>
          </w:p>
        </w:tc>
      </w:tr>
      <w:tr w:rsidR="0077158B" w:rsidRPr="00F27B1D" w:rsidTr="0077158B">
        <w:trPr>
          <w:trHeight w:val="269"/>
          <w:jc w:val="center"/>
        </w:trPr>
        <w:tc>
          <w:tcPr>
            <w:tcW w:w="10396" w:type="dxa"/>
            <w:gridSpan w:val="3"/>
            <w:vMerge/>
          </w:tcPr>
          <w:p w:rsidR="0077158B" w:rsidRPr="0077158B" w:rsidRDefault="0077158B" w:rsidP="0077158B">
            <w:pPr>
              <w:jc w:val="both"/>
              <w:rPr>
                <w:color w:val="FF0000"/>
              </w:rPr>
            </w:pPr>
          </w:p>
        </w:tc>
      </w:tr>
      <w:tr w:rsidR="0077158B" w:rsidRPr="00F27B1D" w:rsidTr="0077158B">
        <w:trPr>
          <w:trHeight w:val="269"/>
          <w:jc w:val="center"/>
        </w:trPr>
        <w:tc>
          <w:tcPr>
            <w:tcW w:w="10396" w:type="dxa"/>
            <w:gridSpan w:val="3"/>
            <w:vMerge/>
          </w:tcPr>
          <w:p w:rsidR="0077158B" w:rsidRPr="0077158B" w:rsidRDefault="0077158B" w:rsidP="0077158B">
            <w:pPr>
              <w:jc w:val="both"/>
              <w:rPr>
                <w:color w:val="FF0000"/>
              </w:rPr>
            </w:pPr>
          </w:p>
        </w:tc>
      </w:tr>
    </w:tbl>
    <w:p w:rsidR="001432BB" w:rsidRPr="004C625E" w:rsidRDefault="001432BB" w:rsidP="004C625E">
      <w:pPr>
        <w:spacing w:line="240" w:lineRule="auto"/>
      </w:pPr>
      <w:r w:rsidRPr="00F27B1D">
        <w:t xml:space="preserve">Attendees: Stuart Davis, </w:t>
      </w:r>
      <w:r w:rsidR="00493370" w:rsidRPr="00F27B1D">
        <w:t xml:space="preserve">Janice Love, </w:t>
      </w:r>
      <w:r w:rsidR="009C009F" w:rsidRPr="00F27B1D">
        <w:t xml:space="preserve">Janet Enriquez, </w:t>
      </w:r>
      <w:r w:rsidR="00521152">
        <w:t>Renee Limback</w:t>
      </w:r>
      <w:r w:rsidR="00FB46A5">
        <w:t xml:space="preserve">, </w:t>
      </w:r>
      <w:r w:rsidR="004C625E">
        <w:t>Yan Ma, Haydeh Kaveh</w:t>
      </w:r>
      <w:r w:rsidR="004C625E" w:rsidRPr="004C625E">
        <w:t xml:space="preserve">, </w:t>
      </w:r>
      <w:r w:rsidR="004B032A">
        <w:rPr>
          <w:bCs/>
        </w:rPr>
        <w:t>Nga Pham</w:t>
      </w:r>
      <w:r w:rsidR="003046EB">
        <w:rPr>
          <w:bCs/>
        </w:rPr>
        <w:t>, Paul Hwang, Aaron Voelcker</w:t>
      </w:r>
    </w:p>
    <w:p w:rsidR="002F10CD" w:rsidRPr="00F27B1D" w:rsidRDefault="002F10CD" w:rsidP="005C2B06">
      <w:pPr>
        <w:jc w:val="center"/>
        <w:rPr>
          <w:b/>
        </w:rPr>
      </w:pPr>
    </w:p>
    <w:p w:rsidR="005C2B06" w:rsidRPr="00F27B1D" w:rsidRDefault="005C2B06" w:rsidP="005C2B06">
      <w:pPr>
        <w:jc w:val="center"/>
        <w:rPr>
          <w:b/>
        </w:rPr>
      </w:pPr>
      <w:r w:rsidRPr="00F27B1D">
        <w:rPr>
          <w:b/>
        </w:rPr>
        <w:t xml:space="preserve">Next Meeting: </w:t>
      </w:r>
      <w:r w:rsidR="008B2789" w:rsidRPr="00F27B1D">
        <w:rPr>
          <w:b/>
        </w:rPr>
        <w:br/>
      </w:r>
      <w:r w:rsidR="008B2789" w:rsidRPr="00F27B1D">
        <w:rPr>
          <w:b/>
        </w:rPr>
        <w:br/>
      </w:r>
      <w:r w:rsidRPr="00F27B1D">
        <w:rPr>
          <w:b/>
        </w:rPr>
        <w:t>Training Room</w:t>
      </w:r>
      <w:r w:rsidR="008B2789" w:rsidRPr="00F27B1D">
        <w:rPr>
          <w:b/>
        </w:rPr>
        <w:t>, DO-251</w:t>
      </w:r>
    </w:p>
    <w:sectPr w:rsidR="005C2B06" w:rsidRPr="00F27B1D" w:rsidSect="00235BBB">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5C2580"/>
    <w:multiLevelType w:val="hybridMultilevel"/>
    <w:tmpl w:val="C7EC21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6C1291"/>
    <w:multiLevelType w:val="hybridMultilevel"/>
    <w:tmpl w:val="1812AD40"/>
    <w:lvl w:ilvl="0" w:tplc="91A04F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B31F1"/>
    <w:multiLevelType w:val="hybridMultilevel"/>
    <w:tmpl w:val="815C2C4E"/>
    <w:lvl w:ilvl="0" w:tplc="483A4AFE">
      <w:start w:val="1"/>
      <w:numFmt w:val="lowerRoman"/>
      <w:lvlText w:val="%1."/>
      <w:lvlJc w:val="left"/>
      <w:pPr>
        <w:ind w:left="1800" w:hanging="720"/>
      </w:pPr>
      <w:rPr>
        <w:rFonts w:hint="default"/>
        <w:color w:val="FF000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B4D03CE"/>
    <w:multiLevelType w:val="multilevel"/>
    <w:tmpl w:val="5F32617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0E5316C"/>
    <w:multiLevelType w:val="hybridMultilevel"/>
    <w:tmpl w:val="6AA0F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EB199F"/>
    <w:multiLevelType w:val="hybridMultilevel"/>
    <w:tmpl w:val="3C8C20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C3049"/>
    <w:multiLevelType w:val="hybridMultilevel"/>
    <w:tmpl w:val="CDDE54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536D13"/>
    <w:multiLevelType w:val="multilevel"/>
    <w:tmpl w:val="8BEA03E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36976B84"/>
    <w:multiLevelType w:val="hybridMultilevel"/>
    <w:tmpl w:val="01BA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222978"/>
    <w:multiLevelType w:val="multilevel"/>
    <w:tmpl w:val="14E4BD8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F90809"/>
    <w:multiLevelType w:val="hybridMultilevel"/>
    <w:tmpl w:val="3C7AA2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A33AC"/>
    <w:multiLevelType w:val="multilevel"/>
    <w:tmpl w:val="169CBD2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16D4F1B"/>
    <w:multiLevelType w:val="hybridMultilevel"/>
    <w:tmpl w:val="02F6DB4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1C46D31"/>
    <w:multiLevelType w:val="hybridMultilevel"/>
    <w:tmpl w:val="147E72DC"/>
    <w:lvl w:ilvl="0" w:tplc="64D80E32">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653B59E8"/>
    <w:multiLevelType w:val="hybridMultilevel"/>
    <w:tmpl w:val="A8C2CBA4"/>
    <w:lvl w:ilvl="0" w:tplc="04090001">
      <w:start w:val="1"/>
      <w:numFmt w:val="bullet"/>
      <w:lvlText w:val=""/>
      <w:lvlJc w:val="left"/>
      <w:pPr>
        <w:ind w:left="765" w:hanging="360"/>
      </w:pPr>
      <w:rPr>
        <w:rFonts w:ascii="Symbol" w:hAnsi="Symbol"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5" w15:restartNumberingAfterBreak="0">
    <w:nsid w:val="654970B1"/>
    <w:multiLevelType w:val="hybridMultilevel"/>
    <w:tmpl w:val="2D2C63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65A23AB3"/>
    <w:multiLevelType w:val="hybridMultilevel"/>
    <w:tmpl w:val="611852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A66B6B"/>
    <w:multiLevelType w:val="hybridMultilevel"/>
    <w:tmpl w:val="92463374"/>
    <w:lvl w:ilvl="0" w:tplc="04090011">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8" w15:restartNumberingAfterBreak="0">
    <w:nsid w:val="669B16C0"/>
    <w:multiLevelType w:val="hybridMultilevel"/>
    <w:tmpl w:val="9A484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A145303"/>
    <w:multiLevelType w:val="hybridMultilevel"/>
    <w:tmpl w:val="75CCA118"/>
    <w:lvl w:ilvl="0" w:tplc="7FCACC50">
      <w:start w:val="1"/>
      <w:numFmt w:val="low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916B39"/>
    <w:multiLevelType w:val="hybridMultilevel"/>
    <w:tmpl w:val="34448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7D617D"/>
    <w:multiLevelType w:val="hybridMultilevel"/>
    <w:tmpl w:val="6AA0F8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8665A7"/>
    <w:multiLevelType w:val="multilevel"/>
    <w:tmpl w:val="06DA22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1"/>
  </w:num>
  <w:num w:numId="3">
    <w:abstractNumId w:val="5"/>
  </w:num>
  <w:num w:numId="4">
    <w:abstractNumId w:val="12"/>
  </w:num>
  <w:num w:numId="5">
    <w:abstractNumId w:val="4"/>
  </w:num>
  <w:num w:numId="6">
    <w:abstractNumId w:val="10"/>
  </w:num>
  <w:num w:numId="7">
    <w:abstractNumId w:val="20"/>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3"/>
  </w:num>
  <w:num w:numId="12">
    <w:abstractNumId w:val="19"/>
  </w:num>
  <w:num w:numId="13">
    <w:abstractNumId w:val="1"/>
  </w:num>
  <w:num w:numId="14">
    <w:abstractNumId w:val="2"/>
  </w:num>
  <w:num w:numId="15">
    <w:abstractNumId w:val="14"/>
  </w:num>
  <w:num w:numId="16">
    <w:abstractNumId w:val="18"/>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7"/>
  </w:num>
  <w:num w:numId="20">
    <w:abstractNumId w:val="8"/>
  </w:num>
  <w:num w:numId="21">
    <w:abstractNumId w:val="22"/>
  </w:num>
  <w:num w:numId="22">
    <w:abstractNumId w:val="11"/>
  </w:num>
  <w:num w:numId="23">
    <w:abstractNumId w:val="9"/>
  </w:num>
  <w:num w:numId="24">
    <w:abstractNumId w:val="3"/>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2BB"/>
    <w:rsid w:val="000801DF"/>
    <w:rsid w:val="000846F2"/>
    <w:rsid w:val="00091C6F"/>
    <w:rsid w:val="000A0353"/>
    <w:rsid w:val="000B1D8D"/>
    <w:rsid w:val="001129F9"/>
    <w:rsid w:val="00112DF4"/>
    <w:rsid w:val="00135AA3"/>
    <w:rsid w:val="00137E61"/>
    <w:rsid w:val="001432BB"/>
    <w:rsid w:val="00172A75"/>
    <w:rsid w:val="001828D6"/>
    <w:rsid w:val="001D4A4D"/>
    <w:rsid w:val="00206FDB"/>
    <w:rsid w:val="00235BBB"/>
    <w:rsid w:val="00241F0A"/>
    <w:rsid w:val="002453D4"/>
    <w:rsid w:val="00247B3E"/>
    <w:rsid w:val="00270CE6"/>
    <w:rsid w:val="002E0431"/>
    <w:rsid w:val="002F10CD"/>
    <w:rsid w:val="002F38DB"/>
    <w:rsid w:val="002F706B"/>
    <w:rsid w:val="00300722"/>
    <w:rsid w:val="003046EB"/>
    <w:rsid w:val="0033156B"/>
    <w:rsid w:val="00336555"/>
    <w:rsid w:val="00340015"/>
    <w:rsid w:val="0034038C"/>
    <w:rsid w:val="00342C89"/>
    <w:rsid w:val="0035085B"/>
    <w:rsid w:val="0039748A"/>
    <w:rsid w:val="003B0539"/>
    <w:rsid w:val="003C5AE9"/>
    <w:rsid w:val="003D2F57"/>
    <w:rsid w:val="003D3EF1"/>
    <w:rsid w:val="003F2F56"/>
    <w:rsid w:val="004173D2"/>
    <w:rsid w:val="0049094B"/>
    <w:rsid w:val="00490EBA"/>
    <w:rsid w:val="00493370"/>
    <w:rsid w:val="004B032A"/>
    <w:rsid w:val="004C5CC0"/>
    <w:rsid w:val="004C625E"/>
    <w:rsid w:val="004C7685"/>
    <w:rsid w:val="004E018B"/>
    <w:rsid w:val="005125FC"/>
    <w:rsid w:val="00521152"/>
    <w:rsid w:val="0052446F"/>
    <w:rsid w:val="00526424"/>
    <w:rsid w:val="0052699E"/>
    <w:rsid w:val="00535D33"/>
    <w:rsid w:val="00577984"/>
    <w:rsid w:val="005C2B06"/>
    <w:rsid w:val="00616F5E"/>
    <w:rsid w:val="00622FC8"/>
    <w:rsid w:val="00627B26"/>
    <w:rsid w:val="0065470A"/>
    <w:rsid w:val="00666E40"/>
    <w:rsid w:val="00667316"/>
    <w:rsid w:val="006B7528"/>
    <w:rsid w:val="006E2B74"/>
    <w:rsid w:val="0073216B"/>
    <w:rsid w:val="007339C3"/>
    <w:rsid w:val="0074400A"/>
    <w:rsid w:val="007549D7"/>
    <w:rsid w:val="00765126"/>
    <w:rsid w:val="0077158B"/>
    <w:rsid w:val="007A0732"/>
    <w:rsid w:val="007A59CB"/>
    <w:rsid w:val="007D116A"/>
    <w:rsid w:val="007D7D7C"/>
    <w:rsid w:val="0080386C"/>
    <w:rsid w:val="00812D8D"/>
    <w:rsid w:val="008372FC"/>
    <w:rsid w:val="00851075"/>
    <w:rsid w:val="00853272"/>
    <w:rsid w:val="00856F75"/>
    <w:rsid w:val="0087467E"/>
    <w:rsid w:val="00876338"/>
    <w:rsid w:val="00877512"/>
    <w:rsid w:val="008B0543"/>
    <w:rsid w:val="008B2789"/>
    <w:rsid w:val="008F54C1"/>
    <w:rsid w:val="009033DD"/>
    <w:rsid w:val="00944D50"/>
    <w:rsid w:val="00952E2C"/>
    <w:rsid w:val="009671C1"/>
    <w:rsid w:val="0097147B"/>
    <w:rsid w:val="0097629F"/>
    <w:rsid w:val="009C009F"/>
    <w:rsid w:val="009C3AB0"/>
    <w:rsid w:val="009D2107"/>
    <w:rsid w:val="009D6567"/>
    <w:rsid w:val="009E4210"/>
    <w:rsid w:val="009F30C3"/>
    <w:rsid w:val="00A17818"/>
    <w:rsid w:val="00A345CA"/>
    <w:rsid w:val="00A40DEE"/>
    <w:rsid w:val="00A5099E"/>
    <w:rsid w:val="00A64C47"/>
    <w:rsid w:val="00A67D2F"/>
    <w:rsid w:val="00A7753A"/>
    <w:rsid w:val="00A91A22"/>
    <w:rsid w:val="00A92B29"/>
    <w:rsid w:val="00AA4DAF"/>
    <w:rsid w:val="00B12982"/>
    <w:rsid w:val="00B26615"/>
    <w:rsid w:val="00B30793"/>
    <w:rsid w:val="00B409A0"/>
    <w:rsid w:val="00B4332D"/>
    <w:rsid w:val="00B57272"/>
    <w:rsid w:val="00B625D8"/>
    <w:rsid w:val="00B674CF"/>
    <w:rsid w:val="00BD5F9F"/>
    <w:rsid w:val="00BE3DC2"/>
    <w:rsid w:val="00BF277D"/>
    <w:rsid w:val="00BF7A4A"/>
    <w:rsid w:val="00C36AF9"/>
    <w:rsid w:val="00C406F3"/>
    <w:rsid w:val="00C5134D"/>
    <w:rsid w:val="00CC29AE"/>
    <w:rsid w:val="00CF0432"/>
    <w:rsid w:val="00D15039"/>
    <w:rsid w:val="00D25822"/>
    <w:rsid w:val="00D26F53"/>
    <w:rsid w:val="00D40D83"/>
    <w:rsid w:val="00D43026"/>
    <w:rsid w:val="00D644F4"/>
    <w:rsid w:val="00D9728B"/>
    <w:rsid w:val="00DA70A7"/>
    <w:rsid w:val="00DF3BBA"/>
    <w:rsid w:val="00DF580F"/>
    <w:rsid w:val="00E2463D"/>
    <w:rsid w:val="00E43CE3"/>
    <w:rsid w:val="00E5454A"/>
    <w:rsid w:val="00E724DC"/>
    <w:rsid w:val="00E8202C"/>
    <w:rsid w:val="00EA0334"/>
    <w:rsid w:val="00EB07A9"/>
    <w:rsid w:val="00EC6BAE"/>
    <w:rsid w:val="00F0188D"/>
    <w:rsid w:val="00F115BB"/>
    <w:rsid w:val="00F20FD7"/>
    <w:rsid w:val="00F27B1D"/>
    <w:rsid w:val="00F561E3"/>
    <w:rsid w:val="00F573AE"/>
    <w:rsid w:val="00FB46A5"/>
    <w:rsid w:val="00FC1037"/>
    <w:rsid w:val="00FC202E"/>
    <w:rsid w:val="00FC752D"/>
    <w:rsid w:val="00FE4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F759"/>
  <w15:chartTrackingRefBased/>
  <w15:docId w15:val="{23D95008-3E38-46B4-A933-CF7DCF4A9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432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432BB"/>
    <w:pPr>
      <w:ind w:left="720"/>
      <w:contextualSpacing/>
    </w:pPr>
  </w:style>
  <w:style w:type="character" w:styleId="Hyperlink">
    <w:name w:val="Hyperlink"/>
    <w:basedOn w:val="DefaultParagraphFont"/>
    <w:uiPriority w:val="99"/>
    <w:unhideWhenUsed/>
    <w:rsid w:val="00112DF4"/>
    <w:rPr>
      <w:color w:val="0563C1" w:themeColor="hyperlink"/>
      <w:u w:val="single"/>
    </w:rPr>
  </w:style>
  <w:style w:type="character" w:styleId="Strong">
    <w:name w:val="Strong"/>
    <w:basedOn w:val="DefaultParagraphFont"/>
    <w:uiPriority w:val="22"/>
    <w:qFormat/>
    <w:rsid w:val="004C62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3742">
      <w:bodyDiv w:val="1"/>
      <w:marLeft w:val="0"/>
      <w:marRight w:val="0"/>
      <w:marTop w:val="0"/>
      <w:marBottom w:val="0"/>
      <w:divBdr>
        <w:top w:val="none" w:sz="0" w:space="0" w:color="auto"/>
        <w:left w:val="none" w:sz="0" w:space="0" w:color="auto"/>
        <w:bottom w:val="none" w:sz="0" w:space="0" w:color="auto"/>
        <w:right w:val="none" w:sz="0" w:space="0" w:color="auto"/>
      </w:divBdr>
    </w:div>
    <w:div w:id="249239761">
      <w:bodyDiv w:val="1"/>
      <w:marLeft w:val="0"/>
      <w:marRight w:val="0"/>
      <w:marTop w:val="0"/>
      <w:marBottom w:val="0"/>
      <w:divBdr>
        <w:top w:val="none" w:sz="0" w:space="0" w:color="auto"/>
        <w:left w:val="none" w:sz="0" w:space="0" w:color="auto"/>
        <w:bottom w:val="none" w:sz="0" w:space="0" w:color="auto"/>
        <w:right w:val="none" w:sz="0" w:space="0" w:color="auto"/>
      </w:divBdr>
    </w:div>
    <w:div w:id="343827674">
      <w:bodyDiv w:val="1"/>
      <w:marLeft w:val="0"/>
      <w:marRight w:val="0"/>
      <w:marTop w:val="0"/>
      <w:marBottom w:val="0"/>
      <w:divBdr>
        <w:top w:val="none" w:sz="0" w:space="0" w:color="auto"/>
        <w:left w:val="none" w:sz="0" w:space="0" w:color="auto"/>
        <w:bottom w:val="none" w:sz="0" w:space="0" w:color="auto"/>
        <w:right w:val="none" w:sz="0" w:space="0" w:color="auto"/>
      </w:divBdr>
    </w:div>
    <w:div w:id="360054983">
      <w:bodyDiv w:val="1"/>
      <w:marLeft w:val="0"/>
      <w:marRight w:val="0"/>
      <w:marTop w:val="0"/>
      <w:marBottom w:val="0"/>
      <w:divBdr>
        <w:top w:val="none" w:sz="0" w:space="0" w:color="auto"/>
        <w:left w:val="none" w:sz="0" w:space="0" w:color="auto"/>
        <w:bottom w:val="none" w:sz="0" w:space="0" w:color="auto"/>
        <w:right w:val="none" w:sz="0" w:space="0" w:color="auto"/>
      </w:divBdr>
    </w:div>
    <w:div w:id="385488846">
      <w:bodyDiv w:val="1"/>
      <w:marLeft w:val="0"/>
      <w:marRight w:val="0"/>
      <w:marTop w:val="0"/>
      <w:marBottom w:val="0"/>
      <w:divBdr>
        <w:top w:val="none" w:sz="0" w:space="0" w:color="auto"/>
        <w:left w:val="none" w:sz="0" w:space="0" w:color="auto"/>
        <w:bottom w:val="none" w:sz="0" w:space="0" w:color="auto"/>
        <w:right w:val="none" w:sz="0" w:space="0" w:color="auto"/>
      </w:divBdr>
    </w:div>
    <w:div w:id="385761077">
      <w:bodyDiv w:val="1"/>
      <w:marLeft w:val="0"/>
      <w:marRight w:val="0"/>
      <w:marTop w:val="0"/>
      <w:marBottom w:val="0"/>
      <w:divBdr>
        <w:top w:val="none" w:sz="0" w:space="0" w:color="auto"/>
        <w:left w:val="none" w:sz="0" w:space="0" w:color="auto"/>
        <w:bottom w:val="none" w:sz="0" w:space="0" w:color="auto"/>
        <w:right w:val="none" w:sz="0" w:space="0" w:color="auto"/>
      </w:divBdr>
    </w:div>
    <w:div w:id="391387733">
      <w:bodyDiv w:val="1"/>
      <w:marLeft w:val="0"/>
      <w:marRight w:val="0"/>
      <w:marTop w:val="0"/>
      <w:marBottom w:val="0"/>
      <w:divBdr>
        <w:top w:val="none" w:sz="0" w:space="0" w:color="auto"/>
        <w:left w:val="none" w:sz="0" w:space="0" w:color="auto"/>
        <w:bottom w:val="none" w:sz="0" w:space="0" w:color="auto"/>
        <w:right w:val="none" w:sz="0" w:space="0" w:color="auto"/>
      </w:divBdr>
    </w:div>
    <w:div w:id="424882373">
      <w:bodyDiv w:val="1"/>
      <w:marLeft w:val="0"/>
      <w:marRight w:val="0"/>
      <w:marTop w:val="0"/>
      <w:marBottom w:val="0"/>
      <w:divBdr>
        <w:top w:val="none" w:sz="0" w:space="0" w:color="auto"/>
        <w:left w:val="none" w:sz="0" w:space="0" w:color="auto"/>
        <w:bottom w:val="none" w:sz="0" w:space="0" w:color="auto"/>
        <w:right w:val="none" w:sz="0" w:space="0" w:color="auto"/>
      </w:divBdr>
    </w:div>
    <w:div w:id="484981124">
      <w:bodyDiv w:val="1"/>
      <w:marLeft w:val="0"/>
      <w:marRight w:val="0"/>
      <w:marTop w:val="0"/>
      <w:marBottom w:val="0"/>
      <w:divBdr>
        <w:top w:val="none" w:sz="0" w:space="0" w:color="auto"/>
        <w:left w:val="none" w:sz="0" w:space="0" w:color="auto"/>
        <w:bottom w:val="none" w:sz="0" w:space="0" w:color="auto"/>
        <w:right w:val="none" w:sz="0" w:space="0" w:color="auto"/>
      </w:divBdr>
    </w:div>
    <w:div w:id="541020419">
      <w:bodyDiv w:val="1"/>
      <w:marLeft w:val="0"/>
      <w:marRight w:val="0"/>
      <w:marTop w:val="0"/>
      <w:marBottom w:val="0"/>
      <w:divBdr>
        <w:top w:val="none" w:sz="0" w:space="0" w:color="auto"/>
        <w:left w:val="none" w:sz="0" w:space="0" w:color="auto"/>
        <w:bottom w:val="none" w:sz="0" w:space="0" w:color="auto"/>
        <w:right w:val="none" w:sz="0" w:space="0" w:color="auto"/>
      </w:divBdr>
    </w:div>
    <w:div w:id="612833032">
      <w:bodyDiv w:val="1"/>
      <w:marLeft w:val="0"/>
      <w:marRight w:val="0"/>
      <w:marTop w:val="0"/>
      <w:marBottom w:val="0"/>
      <w:divBdr>
        <w:top w:val="none" w:sz="0" w:space="0" w:color="auto"/>
        <w:left w:val="none" w:sz="0" w:space="0" w:color="auto"/>
        <w:bottom w:val="none" w:sz="0" w:space="0" w:color="auto"/>
        <w:right w:val="none" w:sz="0" w:space="0" w:color="auto"/>
      </w:divBdr>
    </w:div>
    <w:div w:id="725491172">
      <w:bodyDiv w:val="1"/>
      <w:marLeft w:val="0"/>
      <w:marRight w:val="0"/>
      <w:marTop w:val="0"/>
      <w:marBottom w:val="0"/>
      <w:divBdr>
        <w:top w:val="none" w:sz="0" w:space="0" w:color="auto"/>
        <w:left w:val="none" w:sz="0" w:space="0" w:color="auto"/>
        <w:bottom w:val="none" w:sz="0" w:space="0" w:color="auto"/>
        <w:right w:val="none" w:sz="0" w:space="0" w:color="auto"/>
      </w:divBdr>
    </w:div>
    <w:div w:id="765729159">
      <w:bodyDiv w:val="1"/>
      <w:marLeft w:val="0"/>
      <w:marRight w:val="0"/>
      <w:marTop w:val="0"/>
      <w:marBottom w:val="0"/>
      <w:divBdr>
        <w:top w:val="none" w:sz="0" w:space="0" w:color="auto"/>
        <w:left w:val="none" w:sz="0" w:space="0" w:color="auto"/>
        <w:bottom w:val="none" w:sz="0" w:space="0" w:color="auto"/>
        <w:right w:val="none" w:sz="0" w:space="0" w:color="auto"/>
      </w:divBdr>
    </w:div>
    <w:div w:id="848981806">
      <w:bodyDiv w:val="1"/>
      <w:marLeft w:val="0"/>
      <w:marRight w:val="0"/>
      <w:marTop w:val="0"/>
      <w:marBottom w:val="0"/>
      <w:divBdr>
        <w:top w:val="none" w:sz="0" w:space="0" w:color="auto"/>
        <w:left w:val="none" w:sz="0" w:space="0" w:color="auto"/>
        <w:bottom w:val="none" w:sz="0" w:space="0" w:color="auto"/>
        <w:right w:val="none" w:sz="0" w:space="0" w:color="auto"/>
      </w:divBdr>
    </w:div>
    <w:div w:id="969170480">
      <w:bodyDiv w:val="1"/>
      <w:marLeft w:val="0"/>
      <w:marRight w:val="0"/>
      <w:marTop w:val="0"/>
      <w:marBottom w:val="0"/>
      <w:divBdr>
        <w:top w:val="none" w:sz="0" w:space="0" w:color="auto"/>
        <w:left w:val="none" w:sz="0" w:space="0" w:color="auto"/>
        <w:bottom w:val="none" w:sz="0" w:space="0" w:color="auto"/>
        <w:right w:val="none" w:sz="0" w:space="0" w:color="auto"/>
      </w:divBdr>
    </w:div>
    <w:div w:id="993485128">
      <w:bodyDiv w:val="1"/>
      <w:marLeft w:val="0"/>
      <w:marRight w:val="0"/>
      <w:marTop w:val="0"/>
      <w:marBottom w:val="0"/>
      <w:divBdr>
        <w:top w:val="none" w:sz="0" w:space="0" w:color="auto"/>
        <w:left w:val="none" w:sz="0" w:space="0" w:color="auto"/>
        <w:bottom w:val="none" w:sz="0" w:space="0" w:color="auto"/>
        <w:right w:val="none" w:sz="0" w:space="0" w:color="auto"/>
      </w:divBdr>
    </w:div>
    <w:div w:id="1006445002">
      <w:bodyDiv w:val="1"/>
      <w:marLeft w:val="0"/>
      <w:marRight w:val="0"/>
      <w:marTop w:val="0"/>
      <w:marBottom w:val="0"/>
      <w:divBdr>
        <w:top w:val="none" w:sz="0" w:space="0" w:color="auto"/>
        <w:left w:val="none" w:sz="0" w:space="0" w:color="auto"/>
        <w:bottom w:val="none" w:sz="0" w:space="0" w:color="auto"/>
        <w:right w:val="none" w:sz="0" w:space="0" w:color="auto"/>
      </w:divBdr>
    </w:div>
    <w:div w:id="1159544232">
      <w:bodyDiv w:val="1"/>
      <w:marLeft w:val="0"/>
      <w:marRight w:val="0"/>
      <w:marTop w:val="0"/>
      <w:marBottom w:val="0"/>
      <w:divBdr>
        <w:top w:val="none" w:sz="0" w:space="0" w:color="auto"/>
        <w:left w:val="none" w:sz="0" w:space="0" w:color="auto"/>
        <w:bottom w:val="none" w:sz="0" w:space="0" w:color="auto"/>
        <w:right w:val="none" w:sz="0" w:space="0" w:color="auto"/>
      </w:divBdr>
    </w:div>
    <w:div w:id="1211727643">
      <w:bodyDiv w:val="1"/>
      <w:marLeft w:val="0"/>
      <w:marRight w:val="0"/>
      <w:marTop w:val="0"/>
      <w:marBottom w:val="0"/>
      <w:divBdr>
        <w:top w:val="none" w:sz="0" w:space="0" w:color="auto"/>
        <w:left w:val="none" w:sz="0" w:space="0" w:color="auto"/>
        <w:bottom w:val="none" w:sz="0" w:space="0" w:color="auto"/>
        <w:right w:val="none" w:sz="0" w:space="0" w:color="auto"/>
      </w:divBdr>
    </w:div>
    <w:div w:id="1228567513">
      <w:bodyDiv w:val="1"/>
      <w:marLeft w:val="0"/>
      <w:marRight w:val="0"/>
      <w:marTop w:val="0"/>
      <w:marBottom w:val="0"/>
      <w:divBdr>
        <w:top w:val="none" w:sz="0" w:space="0" w:color="auto"/>
        <w:left w:val="none" w:sz="0" w:space="0" w:color="auto"/>
        <w:bottom w:val="none" w:sz="0" w:space="0" w:color="auto"/>
        <w:right w:val="none" w:sz="0" w:space="0" w:color="auto"/>
      </w:divBdr>
    </w:div>
    <w:div w:id="1290436103">
      <w:bodyDiv w:val="1"/>
      <w:marLeft w:val="0"/>
      <w:marRight w:val="0"/>
      <w:marTop w:val="0"/>
      <w:marBottom w:val="0"/>
      <w:divBdr>
        <w:top w:val="none" w:sz="0" w:space="0" w:color="auto"/>
        <w:left w:val="none" w:sz="0" w:space="0" w:color="auto"/>
        <w:bottom w:val="none" w:sz="0" w:space="0" w:color="auto"/>
        <w:right w:val="none" w:sz="0" w:space="0" w:color="auto"/>
      </w:divBdr>
    </w:div>
    <w:div w:id="1342657249">
      <w:bodyDiv w:val="1"/>
      <w:marLeft w:val="0"/>
      <w:marRight w:val="0"/>
      <w:marTop w:val="0"/>
      <w:marBottom w:val="0"/>
      <w:divBdr>
        <w:top w:val="none" w:sz="0" w:space="0" w:color="auto"/>
        <w:left w:val="none" w:sz="0" w:space="0" w:color="auto"/>
        <w:bottom w:val="none" w:sz="0" w:space="0" w:color="auto"/>
        <w:right w:val="none" w:sz="0" w:space="0" w:color="auto"/>
      </w:divBdr>
    </w:div>
    <w:div w:id="1344241362">
      <w:bodyDiv w:val="1"/>
      <w:marLeft w:val="0"/>
      <w:marRight w:val="0"/>
      <w:marTop w:val="0"/>
      <w:marBottom w:val="0"/>
      <w:divBdr>
        <w:top w:val="none" w:sz="0" w:space="0" w:color="auto"/>
        <w:left w:val="none" w:sz="0" w:space="0" w:color="auto"/>
        <w:bottom w:val="none" w:sz="0" w:space="0" w:color="auto"/>
        <w:right w:val="none" w:sz="0" w:space="0" w:color="auto"/>
      </w:divBdr>
    </w:div>
    <w:div w:id="1394700818">
      <w:bodyDiv w:val="1"/>
      <w:marLeft w:val="0"/>
      <w:marRight w:val="0"/>
      <w:marTop w:val="0"/>
      <w:marBottom w:val="0"/>
      <w:divBdr>
        <w:top w:val="none" w:sz="0" w:space="0" w:color="auto"/>
        <w:left w:val="none" w:sz="0" w:space="0" w:color="auto"/>
        <w:bottom w:val="none" w:sz="0" w:space="0" w:color="auto"/>
        <w:right w:val="none" w:sz="0" w:space="0" w:color="auto"/>
      </w:divBdr>
    </w:div>
    <w:div w:id="1575895602">
      <w:bodyDiv w:val="1"/>
      <w:marLeft w:val="0"/>
      <w:marRight w:val="0"/>
      <w:marTop w:val="0"/>
      <w:marBottom w:val="0"/>
      <w:divBdr>
        <w:top w:val="none" w:sz="0" w:space="0" w:color="auto"/>
        <w:left w:val="none" w:sz="0" w:space="0" w:color="auto"/>
        <w:bottom w:val="none" w:sz="0" w:space="0" w:color="auto"/>
        <w:right w:val="none" w:sz="0" w:space="0" w:color="auto"/>
      </w:divBdr>
    </w:div>
    <w:div w:id="1686788266">
      <w:bodyDiv w:val="1"/>
      <w:marLeft w:val="0"/>
      <w:marRight w:val="0"/>
      <w:marTop w:val="0"/>
      <w:marBottom w:val="0"/>
      <w:divBdr>
        <w:top w:val="none" w:sz="0" w:space="0" w:color="auto"/>
        <w:left w:val="none" w:sz="0" w:space="0" w:color="auto"/>
        <w:bottom w:val="none" w:sz="0" w:space="0" w:color="auto"/>
        <w:right w:val="none" w:sz="0" w:space="0" w:color="auto"/>
      </w:divBdr>
    </w:div>
    <w:div w:id="1774739019">
      <w:bodyDiv w:val="1"/>
      <w:marLeft w:val="0"/>
      <w:marRight w:val="0"/>
      <w:marTop w:val="0"/>
      <w:marBottom w:val="0"/>
      <w:divBdr>
        <w:top w:val="none" w:sz="0" w:space="0" w:color="auto"/>
        <w:left w:val="none" w:sz="0" w:space="0" w:color="auto"/>
        <w:bottom w:val="none" w:sz="0" w:space="0" w:color="auto"/>
        <w:right w:val="none" w:sz="0" w:space="0" w:color="auto"/>
      </w:divBdr>
    </w:div>
    <w:div w:id="1781098571">
      <w:bodyDiv w:val="1"/>
      <w:marLeft w:val="0"/>
      <w:marRight w:val="0"/>
      <w:marTop w:val="0"/>
      <w:marBottom w:val="0"/>
      <w:divBdr>
        <w:top w:val="none" w:sz="0" w:space="0" w:color="auto"/>
        <w:left w:val="none" w:sz="0" w:space="0" w:color="auto"/>
        <w:bottom w:val="none" w:sz="0" w:space="0" w:color="auto"/>
        <w:right w:val="none" w:sz="0" w:space="0" w:color="auto"/>
      </w:divBdr>
    </w:div>
    <w:div w:id="1848521198">
      <w:bodyDiv w:val="1"/>
      <w:marLeft w:val="0"/>
      <w:marRight w:val="0"/>
      <w:marTop w:val="0"/>
      <w:marBottom w:val="0"/>
      <w:divBdr>
        <w:top w:val="none" w:sz="0" w:space="0" w:color="auto"/>
        <w:left w:val="none" w:sz="0" w:space="0" w:color="auto"/>
        <w:bottom w:val="none" w:sz="0" w:space="0" w:color="auto"/>
        <w:right w:val="none" w:sz="0" w:space="0" w:color="auto"/>
      </w:divBdr>
    </w:div>
    <w:div w:id="1888032834">
      <w:bodyDiv w:val="1"/>
      <w:marLeft w:val="0"/>
      <w:marRight w:val="0"/>
      <w:marTop w:val="0"/>
      <w:marBottom w:val="0"/>
      <w:divBdr>
        <w:top w:val="none" w:sz="0" w:space="0" w:color="auto"/>
        <w:left w:val="none" w:sz="0" w:space="0" w:color="auto"/>
        <w:bottom w:val="none" w:sz="0" w:space="0" w:color="auto"/>
        <w:right w:val="none" w:sz="0" w:space="0" w:color="auto"/>
      </w:divBdr>
    </w:div>
    <w:div w:id="1970865225">
      <w:bodyDiv w:val="1"/>
      <w:marLeft w:val="0"/>
      <w:marRight w:val="0"/>
      <w:marTop w:val="0"/>
      <w:marBottom w:val="0"/>
      <w:divBdr>
        <w:top w:val="none" w:sz="0" w:space="0" w:color="auto"/>
        <w:left w:val="none" w:sz="0" w:space="0" w:color="auto"/>
        <w:bottom w:val="none" w:sz="0" w:space="0" w:color="auto"/>
        <w:right w:val="none" w:sz="0" w:space="0" w:color="auto"/>
      </w:divBdr>
    </w:div>
    <w:div w:id="1988821352">
      <w:bodyDiv w:val="1"/>
      <w:marLeft w:val="0"/>
      <w:marRight w:val="0"/>
      <w:marTop w:val="0"/>
      <w:marBottom w:val="0"/>
      <w:divBdr>
        <w:top w:val="none" w:sz="0" w:space="0" w:color="auto"/>
        <w:left w:val="none" w:sz="0" w:space="0" w:color="auto"/>
        <w:bottom w:val="none" w:sz="0" w:space="0" w:color="auto"/>
        <w:right w:val="none" w:sz="0" w:space="0" w:color="auto"/>
      </w:divBdr>
    </w:div>
    <w:div w:id="213628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0894882-773f-4ca4-8f88-a7623eb85067">65525KZWNX2R-243-246</_dlc_DocId>
    <_dlc_DocIdUrl xmlns="20894882-773f-4ca4-8f88-a7623eb85067">
      <Url>https://www.rsccd.edu/Departments/Information-Technology-Services/ApplicationSupport/_layouts/15/DocIdRedir.aspx?ID=65525KZWNX2R-243-246</Url>
      <Description>65525KZWNX2R-243-246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88454C41264CA640A8F293B4A2BA8110" ma:contentTypeVersion="0" ma:contentTypeDescription="Create a new document." ma:contentTypeScope="" ma:versionID="e6973901678e3949da8f0fd8bc0e851b">
  <xsd:schema xmlns:xsd="http://www.w3.org/2001/XMLSchema" xmlns:xs="http://www.w3.org/2001/XMLSchema" xmlns:p="http://schemas.microsoft.com/office/2006/metadata/properties" xmlns:ns2="20894882-773f-4ca4-8f88-a7623eb85067" targetNamespace="http://schemas.microsoft.com/office/2006/metadata/properties" ma:root="true" ma:fieldsID="1be101b58a021f9713c769b2807f10a0" ns2:_="">
    <xsd:import namespace="20894882-773f-4ca4-8f88-a7623eb85067"/>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894882-773f-4ca4-8f88-a7623eb8506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88CB3A-195A-477B-929F-D5C18AAEF2E9}"/>
</file>

<file path=customXml/itemProps2.xml><?xml version="1.0" encoding="utf-8"?>
<ds:datastoreItem xmlns:ds="http://schemas.openxmlformats.org/officeDocument/2006/customXml" ds:itemID="{64C66A0B-2F7D-47C0-862A-6DDAA59C58FE}"/>
</file>

<file path=customXml/itemProps3.xml><?xml version="1.0" encoding="utf-8"?>
<ds:datastoreItem xmlns:ds="http://schemas.openxmlformats.org/officeDocument/2006/customXml" ds:itemID="{6A4D7ADC-4F91-4F86-AB54-5E9F2C10D52D}"/>
</file>

<file path=customXml/itemProps4.xml><?xml version="1.0" encoding="utf-8"?>
<ds:datastoreItem xmlns:ds="http://schemas.openxmlformats.org/officeDocument/2006/customXml" ds:itemID="{0067F717-9C88-4867-A0D6-5E4ACB8AA1DD}"/>
</file>

<file path=docProps/app.xml><?xml version="1.0" encoding="utf-8"?>
<Properties xmlns="http://schemas.openxmlformats.org/officeDocument/2006/extended-properties" xmlns:vt="http://schemas.openxmlformats.org/officeDocument/2006/docPropsVTypes">
  <Template>Normal.dotm</Template>
  <TotalTime>62</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RSCCD</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 Stuart</dc:creator>
  <cp:keywords/>
  <dc:description/>
  <cp:lastModifiedBy>Davis, Stuart</cp:lastModifiedBy>
  <cp:revision>4</cp:revision>
  <dcterms:created xsi:type="dcterms:W3CDTF">2017-05-11T16:30:00Z</dcterms:created>
  <dcterms:modified xsi:type="dcterms:W3CDTF">2017-05-11T17:31:00Z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0x01010088454C41264CA640A8F293B4A2BA8110</vt:lpwstr>
  </property>
  <property fmtid="{D5CDD505-2E9C-101B-9397-08002B2CF9AE}" pid="3" name="_dlc_DocIdItemGuid">
    <vt:lpwstr>f24d7e1e-a17a-45b8-a17b-bc8826124597</vt:lpwstr>
  </property>
</Properties>
</file>